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54E4" w14:textId="77777777" w:rsidR="00645B50" w:rsidRPr="00BD75CA" w:rsidRDefault="009C0CEE" w:rsidP="00BD75CA">
      <w:pPr>
        <w:shd w:val="clear" w:color="auto" w:fill="FFFFFF"/>
        <w:spacing w:after="0" w:line="240" w:lineRule="auto"/>
        <w:jc w:val="right"/>
        <w:rPr>
          <w:rFonts w:ascii="Times New Roman" w:eastAsia="Times New Roman" w:hAnsi="Times New Roman" w:cs="Times New Roman"/>
          <w:i/>
          <w:iCs/>
          <w:color w:val="414142"/>
          <w:sz w:val="24"/>
          <w:szCs w:val="24"/>
          <w:lang w:val="lv-LV"/>
        </w:rPr>
      </w:pPr>
      <w:r w:rsidRPr="00BD75CA">
        <w:rPr>
          <w:rFonts w:ascii="Times New Roman" w:eastAsia="Times New Roman" w:hAnsi="Times New Roman" w:cs="Times New Roman"/>
          <w:i/>
          <w:iCs/>
          <w:color w:val="414142"/>
          <w:sz w:val="24"/>
          <w:szCs w:val="24"/>
          <w:lang w:val="lv-LV"/>
        </w:rPr>
        <w:t>Lēmuma p</w:t>
      </w:r>
      <w:r w:rsidR="00645B50" w:rsidRPr="00BD75CA">
        <w:rPr>
          <w:rFonts w:ascii="Times New Roman" w:eastAsia="Times New Roman" w:hAnsi="Times New Roman" w:cs="Times New Roman"/>
          <w:i/>
          <w:iCs/>
          <w:color w:val="414142"/>
          <w:sz w:val="24"/>
          <w:szCs w:val="24"/>
          <w:lang w:val="lv-LV"/>
        </w:rPr>
        <w:t>rojekts</w:t>
      </w:r>
    </w:p>
    <w:p w14:paraId="3DD3053F" w14:textId="77777777" w:rsidR="009C0CEE" w:rsidRDefault="009C0CEE" w:rsidP="00BD75CA">
      <w:pPr>
        <w:pStyle w:val="Bezatstarpm"/>
        <w:ind w:firstLine="0"/>
        <w:rPr>
          <w:noProof/>
          <w:szCs w:val="24"/>
        </w:rPr>
      </w:pPr>
    </w:p>
    <w:p w14:paraId="637D1F05" w14:textId="05446FF7" w:rsidR="009C0CEE" w:rsidRDefault="009C0CEE" w:rsidP="00BD75CA">
      <w:pPr>
        <w:pStyle w:val="Bezatstarpm"/>
        <w:ind w:firstLine="0"/>
        <w:jc w:val="center"/>
        <w:rPr>
          <w:b/>
          <w:noProof/>
          <w:szCs w:val="24"/>
        </w:rPr>
      </w:pPr>
      <w:r w:rsidRPr="009C0CEE">
        <w:rPr>
          <w:b/>
          <w:noProof/>
          <w:szCs w:val="24"/>
        </w:rPr>
        <w:t xml:space="preserve">Par saistošo noteikumu Nr. </w:t>
      </w:r>
      <w:r w:rsidR="00BD75CA">
        <w:rPr>
          <w:b/>
          <w:noProof/>
          <w:szCs w:val="24"/>
        </w:rPr>
        <w:t>_</w:t>
      </w:r>
      <w:r w:rsidRPr="009C0CEE">
        <w:rPr>
          <w:b/>
          <w:noProof/>
          <w:szCs w:val="24"/>
        </w:rPr>
        <w:t>/2023 “Par vietām un teritorijām Alūksnes novadā, kurās nav atļauts organizēt azartspēles” izdošanu</w:t>
      </w:r>
    </w:p>
    <w:p w14:paraId="1667D71B" w14:textId="77777777" w:rsidR="009C0CEE" w:rsidRDefault="009C0CEE" w:rsidP="00BD75CA">
      <w:pPr>
        <w:pStyle w:val="Bezatstarpm"/>
        <w:ind w:firstLine="0"/>
        <w:rPr>
          <w:b/>
          <w:noProof/>
          <w:szCs w:val="24"/>
        </w:rPr>
      </w:pPr>
    </w:p>
    <w:p w14:paraId="28B3DF28" w14:textId="2D87F800" w:rsidR="009C0CEE" w:rsidRDefault="009C0CEE" w:rsidP="00BD75CA">
      <w:pPr>
        <w:pStyle w:val="Bezatstarpm"/>
        <w:rPr>
          <w:noProof/>
          <w:szCs w:val="24"/>
        </w:rPr>
      </w:pPr>
      <w:r w:rsidRPr="009C0CEE">
        <w:rPr>
          <w:noProof/>
          <w:szCs w:val="24"/>
        </w:rPr>
        <w:t>Pamatojoties uz Azartspēļu un izlo</w:t>
      </w:r>
      <w:r>
        <w:rPr>
          <w:noProof/>
          <w:szCs w:val="24"/>
        </w:rPr>
        <w:t>ž</w:t>
      </w:r>
      <w:r w:rsidRPr="009C0CEE">
        <w:rPr>
          <w:noProof/>
          <w:szCs w:val="24"/>
        </w:rPr>
        <w:t>u likuma 42.</w:t>
      </w:r>
      <w:r w:rsidR="00BD75CA">
        <w:rPr>
          <w:noProof/>
          <w:szCs w:val="24"/>
        </w:rPr>
        <w:t> </w:t>
      </w:r>
      <w:r w:rsidRPr="009C0CEE">
        <w:rPr>
          <w:noProof/>
          <w:szCs w:val="24"/>
        </w:rPr>
        <w:t xml:space="preserve">panta desmito daļu, </w:t>
      </w:r>
    </w:p>
    <w:p w14:paraId="5C8AB815" w14:textId="77777777" w:rsidR="009C0CEE" w:rsidRDefault="009C0CEE" w:rsidP="00BD75CA">
      <w:pPr>
        <w:pStyle w:val="Bezatstarpm"/>
        <w:ind w:firstLine="0"/>
        <w:rPr>
          <w:noProof/>
          <w:szCs w:val="24"/>
        </w:rPr>
      </w:pPr>
    </w:p>
    <w:p w14:paraId="50C4E434" w14:textId="16F38861" w:rsidR="009C0CEE" w:rsidRPr="009C0CEE" w:rsidRDefault="009C0CEE" w:rsidP="00BD75CA">
      <w:pPr>
        <w:pStyle w:val="Bezatstarpm"/>
        <w:rPr>
          <w:noProof/>
          <w:szCs w:val="24"/>
        </w:rPr>
      </w:pPr>
      <w:r>
        <w:rPr>
          <w:noProof/>
          <w:szCs w:val="24"/>
        </w:rPr>
        <w:t>Izdot saistošos noteikumus Nr.</w:t>
      </w:r>
      <w:r w:rsidR="00BD75CA">
        <w:rPr>
          <w:noProof/>
          <w:szCs w:val="24"/>
        </w:rPr>
        <w:t> _</w:t>
      </w:r>
      <w:r>
        <w:rPr>
          <w:noProof/>
          <w:szCs w:val="24"/>
        </w:rPr>
        <w:t>/2023 “Par vietām un teritorijām Alūksnes novadā, kurās nav atļauts organizēt azartspēles”.</w:t>
      </w:r>
    </w:p>
    <w:p w14:paraId="04FCB72E" w14:textId="77777777" w:rsidR="005E36BF" w:rsidRDefault="005E36BF" w:rsidP="00BD75CA">
      <w:pPr>
        <w:pStyle w:val="Bezatstarpm"/>
        <w:ind w:firstLine="0"/>
        <w:jc w:val="left"/>
        <w:rPr>
          <w:noProof/>
          <w:szCs w:val="24"/>
        </w:rPr>
      </w:pPr>
    </w:p>
    <w:p w14:paraId="1684D83B" w14:textId="0FC5A4FD" w:rsidR="009C0CEE" w:rsidRPr="00BD75CA" w:rsidRDefault="009C0CEE" w:rsidP="00BD75CA">
      <w:pPr>
        <w:rPr>
          <w:rFonts w:ascii="Times New Roman" w:eastAsia="Times New Roman" w:hAnsi="Times New Roman" w:cs="Times New Roman"/>
          <w:noProof/>
          <w:sz w:val="24"/>
          <w:szCs w:val="24"/>
          <w:lang w:val="lv-LV" w:eastAsia="lv-LV"/>
        </w:rPr>
      </w:pPr>
    </w:p>
    <w:p w14:paraId="430009AF"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1F98977D"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43D7A5DB"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54AA1893"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1858BD9D"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7DD59658"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39F74476"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47ED72C4"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10CD21AF"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7F8AD4E0"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3334DF38"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37B25369"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00679375"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688F9FEE"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76EF07A9"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39595ADA"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6084CABA"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0B8BBF47"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2762D8CD"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7C1779FC" w14:textId="77777777" w:rsidR="00B42BB7" w:rsidRDefault="00B42BB7" w:rsidP="00BD75CA">
      <w:pPr>
        <w:shd w:val="clear" w:color="auto" w:fill="FFFFFF"/>
        <w:spacing w:line="240" w:lineRule="auto"/>
        <w:jc w:val="right"/>
        <w:rPr>
          <w:rFonts w:ascii="Times New Roman" w:eastAsia="Times New Roman" w:hAnsi="Times New Roman" w:cs="Times New Roman"/>
          <w:sz w:val="24"/>
          <w:szCs w:val="24"/>
          <w:lang w:val="lv-LV"/>
        </w:rPr>
      </w:pPr>
    </w:p>
    <w:p w14:paraId="1CBA03F2" w14:textId="1623F26A" w:rsidR="00815438" w:rsidRPr="005E36BF" w:rsidRDefault="000851E8" w:rsidP="00BD75CA">
      <w:pPr>
        <w:shd w:val="clear" w:color="auto" w:fill="FFFFFF"/>
        <w:spacing w:line="240" w:lineRule="auto"/>
        <w:jc w:val="right"/>
        <w:rPr>
          <w:rFonts w:ascii="Times New Roman" w:eastAsia="Times New Roman" w:hAnsi="Times New Roman" w:cs="Times New Roman"/>
          <w:sz w:val="24"/>
          <w:szCs w:val="24"/>
          <w:lang w:val="lv-LV"/>
        </w:rPr>
      </w:pPr>
      <w:r w:rsidRPr="005E36BF">
        <w:rPr>
          <w:rFonts w:ascii="Times New Roman" w:eastAsia="Times New Roman" w:hAnsi="Times New Roman" w:cs="Times New Roman"/>
          <w:sz w:val="24"/>
          <w:szCs w:val="24"/>
          <w:lang w:val="lv-LV"/>
        </w:rPr>
        <w:t xml:space="preserve">Saistošie noteikumi Nr. </w:t>
      </w:r>
      <w:r w:rsidR="00BD75CA">
        <w:rPr>
          <w:rFonts w:ascii="Times New Roman" w:eastAsia="Times New Roman" w:hAnsi="Times New Roman" w:cs="Times New Roman"/>
          <w:sz w:val="24"/>
          <w:szCs w:val="24"/>
          <w:lang w:val="lv-LV"/>
        </w:rPr>
        <w:t>_/2023</w:t>
      </w:r>
    </w:p>
    <w:p w14:paraId="5B08B30D" w14:textId="77777777" w:rsidR="00BD75CA" w:rsidRDefault="00815438" w:rsidP="00BD75CA">
      <w:pPr>
        <w:shd w:val="clear" w:color="auto" w:fill="FFFFFF"/>
        <w:spacing w:line="240" w:lineRule="auto"/>
        <w:jc w:val="center"/>
        <w:rPr>
          <w:rFonts w:ascii="Times New Roman" w:eastAsia="Times New Roman" w:hAnsi="Times New Roman" w:cs="Times New Roman"/>
          <w:b/>
          <w:bCs/>
          <w:sz w:val="24"/>
          <w:szCs w:val="24"/>
          <w:lang w:val="lv-LV"/>
        </w:rPr>
      </w:pPr>
      <w:r w:rsidRPr="005E36BF">
        <w:rPr>
          <w:rFonts w:ascii="Times New Roman" w:eastAsia="Times New Roman" w:hAnsi="Times New Roman" w:cs="Times New Roman"/>
          <w:b/>
          <w:bCs/>
          <w:sz w:val="24"/>
          <w:szCs w:val="24"/>
          <w:lang w:val="lv-LV"/>
        </w:rPr>
        <w:t xml:space="preserve">Par vietām un teritorijām </w:t>
      </w:r>
      <w:r w:rsidR="000851E8" w:rsidRPr="005E36BF">
        <w:rPr>
          <w:rFonts w:ascii="Times New Roman" w:eastAsia="Times New Roman" w:hAnsi="Times New Roman" w:cs="Times New Roman"/>
          <w:b/>
          <w:bCs/>
          <w:sz w:val="24"/>
          <w:szCs w:val="24"/>
          <w:lang w:val="lv-LV"/>
        </w:rPr>
        <w:t>Alūksnes novadā</w:t>
      </w:r>
      <w:r w:rsidRPr="005E36BF">
        <w:rPr>
          <w:rFonts w:ascii="Times New Roman" w:eastAsia="Times New Roman" w:hAnsi="Times New Roman" w:cs="Times New Roman"/>
          <w:b/>
          <w:bCs/>
          <w:sz w:val="24"/>
          <w:szCs w:val="24"/>
          <w:lang w:val="lv-LV"/>
        </w:rPr>
        <w:t>, kurās nav atļauts organizēt azartspēles</w:t>
      </w:r>
    </w:p>
    <w:p w14:paraId="06E478FB" w14:textId="77C9F234" w:rsidR="00645B50" w:rsidRPr="00BD75CA" w:rsidRDefault="00815438" w:rsidP="00BD75CA">
      <w:pPr>
        <w:shd w:val="clear" w:color="auto" w:fill="FFFFFF"/>
        <w:spacing w:line="240" w:lineRule="auto"/>
        <w:jc w:val="right"/>
        <w:rPr>
          <w:rFonts w:ascii="Times New Roman" w:eastAsia="Times New Roman" w:hAnsi="Times New Roman" w:cs="Times New Roman"/>
          <w:b/>
          <w:bCs/>
          <w:sz w:val="24"/>
          <w:szCs w:val="24"/>
          <w:lang w:val="lv-LV"/>
        </w:rPr>
      </w:pPr>
      <w:r w:rsidRPr="00815438">
        <w:rPr>
          <w:rFonts w:ascii="Times New Roman" w:eastAsia="Times New Roman" w:hAnsi="Times New Roman" w:cs="Times New Roman"/>
          <w:i/>
          <w:iCs/>
          <w:color w:val="414142"/>
          <w:sz w:val="24"/>
          <w:szCs w:val="24"/>
          <w:lang w:val="lv-LV"/>
        </w:rPr>
        <w:lastRenderedPageBreak/>
        <w:br/>
      </w:r>
      <w:r w:rsidRPr="005E36BF">
        <w:rPr>
          <w:rFonts w:ascii="Times New Roman" w:eastAsia="Times New Roman" w:hAnsi="Times New Roman" w:cs="Times New Roman"/>
          <w:i/>
          <w:iCs/>
          <w:sz w:val="24"/>
          <w:szCs w:val="24"/>
          <w:lang w:val="lv-LV"/>
        </w:rPr>
        <w:t>Izdoti saskaņā ar </w:t>
      </w:r>
      <w:hyperlink r:id="rId6" w:tgtFrame="_blank" w:history="1">
        <w:r w:rsidRPr="00645B50">
          <w:rPr>
            <w:rFonts w:ascii="Times New Roman" w:eastAsia="Times New Roman" w:hAnsi="Times New Roman" w:cs="Times New Roman"/>
            <w:i/>
            <w:iCs/>
            <w:sz w:val="24"/>
            <w:szCs w:val="24"/>
            <w:lang w:val="lv-LV"/>
          </w:rPr>
          <w:t>Azartspēļu un izložu likuma</w:t>
        </w:r>
      </w:hyperlink>
      <w:r w:rsidRPr="00815438">
        <w:rPr>
          <w:rFonts w:ascii="Times New Roman" w:eastAsia="Times New Roman" w:hAnsi="Times New Roman" w:cs="Times New Roman"/>
          <w:i/>
          <w:iCs/>
          <w:sz w:val="24"/>
          <w:szCs w:val="24"/>
          <w:lang w:val="lv-LV"/>
        </w:rPr>
        <w:br/>
      </w:r>
      <w:hyperlink r:id="rId7" w:anchor="p42" w:tgtFrame="_blank" w:history="1">
        <w:r w:rsidRPr="00645B50">
          <w:rPr>
            <w:rFonts w:ascii="Times New Roman" w:eastAsia="Times New Roman" w:hAnsi="Times New Roman" w:cs="Times New Roman"/>
            <w:i/>
            <w:iCs/>
            <w:sz w:val="24"/>
            <w:szCs w:val="24"/>
            <w:lang w:val="lv-LV"/>
          </w:rPr>
          <w:t>42. panta</w:t>
        </w:r>
      </w:hyperlink>
      <w:r w:rsidRPr="00815438">
        <w:rPr>
          <w:rFonts w:ascii="Times New Roman" w:eastAsia="Times New Roman" w:hAnsi="Times New Roman" w:cs="Times New Roman"/>
          <w:i/>
          <w:iCs/>
          <w:sz w:val="24"/>
          <w:szCs w:val="24"/>
          <w:lang w:val="lv-LV"/>
        </w:rPr>
        <w:t> desmito daļu</w:t>
      </w:r>
      <w:bookmarkStart w:id="0" w:name="n1"/>
      <w:bookmarkStart w:id="1" w:name="n-1137043"/>
      <w:bookmarkEnd w:id="0"/>
      <w:bookmarkEnd w:id="1"/>
    </w:p>
    <w:p w14:paraId="0601DD20" w14:textId="77777777" w:rsidR="00D931F3" w:rsidRPr="005959CA" w:rsidRDefault="00815438" w:rsidP="00D931F3">
      <w:pPr>
        <w:pStyle w:val="Sarakstarindkopa"/>
        <w:numPr>
          <w:ilvl w:val="0"/>
          <w:numId w:val="1"/>
        </w:numPr>
        <w:shd w:val="clear" w:color="auto" w:fill="FFFFFF"/>
        <w:spacing w:after="0" w:line="293" w:lineRule="atLeast"/>
        <w:jc w:val="both"/>
        <w:rPr>
          <w:rFonts w:ascii="Times New Roman" w:eastAsia="Times New Roman" w:hAnsi="Times New Roman" w:cs="Times New Roman"/>
          <w:sz w:val="24"/>
          <w:szCs w:val="24"/>
          <w:lang w:val="lv-LV"/>
        </w:rPr>
      </w:pPr>
      <w:bookmarkStart w:id="2" w:name="p1"/>
      <w:bookmarkStart w:id="3" w:name="p-1137044"/>
      <w:bookmarkEnd w:id="2"/>
      <w:bookmarkEnd w:id="3"/>
      <w:r w:rsidRPr="005959CA">
        <w:rPr>
          <w:rFonts w:ascii="Times New Roman" w:eastAsia="Times New Roman" w:hAnsi="Times New Roman" w:cs="Times New Roman"/>
          <w:sz w:val="24"/>
          <w:szCs w:val="24"/>
          <w:lang w:val="lv-LV"/>
        </w:rPr>
        <w:t xml:space="preserve">Saistošie noteikumi nosaka </w:t>
      </w:r>
      <w:r w:rsidR="000851E8">
        <w:rPr>
          <w:rFonts w:ascii="Times New Roman" w:eastAsia="Times New Roman" w:hAnsi="Times New Roman" w:cs="Times New Roman"/>
          <w:sz w:val="24"/>
          <w:szCs w:val="24"/>
          <w:lang w:val="lv-LV"/>
        </w:rPr>
        <w:t>Alūksnes novada</w:t>
      </w:r>
      <w:r w:rsidR="00B763D8" w:rsidRPr="005959CA">
        <w:rPr>
          <w:rFonts w:ascii="Times New Roman" w:eastAsia="Times New Roman" w:hAnsi="Times New Roman" w:cs="Times New Roman"/>
          <w:sz w:val="24"/>
          <w:szCs w:val="24"/>
          <w:lang w:val="lv-LV"/>
        </w:rPr>
        <w:t xml:space="preserve"> pašvaldības</w:t>
      </w:r>
      <w:r w:rsidRPr="005959CA">
        <w:rPr>
          <w:rFonts w:ascii="Times New Roman" w:eastAsia="Times New Roman" w:hAnsi="Times New Roman" w:cs="Times New Roman"/>
          <w:sz w:val="24"/>
          <w:szCs w:val="24"/>
          <w:lang w:val="lv-LV"/>
        </w:rPr>
        <w:t xml:space="preserve"> administratīvajā teritorijā vietas un teritorijas, kurās nav atļauts organizēt azartspēles.</w:t>
      </w:r>
      <w:bookmarkStart w:id="4" w:name="p2"/>
      <w:bookmarkStart w:id="5" w:name="p-1137045"/>
      <w:bookmarkStart w:id="6" w:name="p5"/>
      <w:bookmarkStart w:id="7" w:name="p-1137049"/>
      <w:bookmarkEnd w:id="4"/>
      <w:bookmarkEnd w:id="5"/>
      <w:bookmarkEnd w:id="6"/>
      <w:bookmarkEnd w:id="7"/>
    </w:p>
    <w:p w14:paraId="108CC0FC" w14:textId="77777777" w:rsidR="00385927" w:rsidRPr="005959CA" w:rsidRDefault="00385927" w:rsidP="00385927">
      <w:pPr>
        <w:pStyle w:val="Sarakstarindkopa"/>
        <w:shd w:val="clear" w:color="auto" w:fill="FFFFFF"/>
        <w:spacing w:after="0" w:line="293" w:lineRule="atLeast"/>
        <w:ind w:left="360"/>
        <w:jc w:val="both"/>
        <w:rPr>
          <w:rFonts w:ascii="Times New Roman" w:eastAsia="Times New Roman" w:hAnsi="Times New Roman" w:cs="Times New Roman"/>
          <w:sz w:val="24"/>
          <w:szCs w:val="24"/>
          <w:lang w:val="lv-LV"/>
        </w:rPr>
      </w:pPr>
    </w:p>
    <w:p w14:paraId="255D8FAD" w14:textId="2C8F6692" w:rsidR="000851E8" w:rsidRPr="00BD75CA" w:rsidRDefault="000851E8" w:rsidP="00BD75CA">
      <w:pPr>
        <w:pStyle w:val="Sarakstarindkopa"/>
        <w:numPr>
          <w:ilvl w:val="0"/>
          <w:numId w:val="1"/>
        </w:numPr>
        <w:shd w:val="clear" w:color="auto" w:fill="FFFFFF"/>
        <w:spacing w:after="0" w:line="293"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Alūksnes novada</w:t>
      </w:r>
      <w:r w:rsidR="003F5F86" w:rsidRPr="005959CA">
        <w:rPr>
          <w:rFonts w:ascii="Times New Roman" w:eastAsia="Times New Roman" w:hAnsi="Times New Roman" w:cs="Times New Roman"/>
          <w:sz w:val="24"/>
          <w:szCs w:val="24"/>
          <w:lang w:val="lv-LV"/>
        </w:rPr>
        <w:t xml:space="preserve"> </w:t>
      </w:r>
      <w:r w:rsidR="00B763D8" w:rsidRPr="005959CA">
        <w:rPr>
          <w:rFonts w:ascii="Times New Roman" w:eastAsia="Times New Roman" w:hAnsi="Times New Roman" w:cs="Times New Roman"/>
          <w:sz w:val="24"/>
          <w:szCs w:val="24"/>
          <w:lang w:val="lv-LV"/>
        </w:rPr>
        <w:t xml:space="preserve">pašvaldības </w:t>
      </w:r>
      <w:r w:rsidR="003F5F86" w:rsidRPr="005959CA">
        <w:rPr>
          <w:rFonts w:ascii="Times New Roman" w:eastAsia="Times New Roman" w:hAnsi="Times New Roman" w:cs="Times New Roman"/>
          <w:sz w:val="24"/>
          <w:szCs w:val="24"/>
          <w:lang w:val="lv-LV"/>
        </w:rPr>
        <w:t xml:space="preserve">administratīvajā </w:t>
      </w:r>
      <w:r w:rsidR="005A3AD7" w:rsidRPr="005959CA">
        <w:rPr>
          <w:rFonts w:ascii="Times New Roman" w:eastAsia="Times New Roman" w:hAnsi="Times New Roman" w:cs="Times New Roman"/>
          <w:sz w:val="24"/>
          <w:szCs w:val="24"/>
          <w:lang w:val="lv-LV"/>
        </w:rPr>
        <w:t xml:space="preserve">teritorijā </w:t>
      </w:r>
      <w:r w:rsidR="005A68AB" w:rsidRPr="005959CA">
        <w:rPr>
          <w:rFonts w:ascii="Times New Roman" w:eastAsia="Times New Roman" w:hAnsi="Times New Roman" w:cs="Times New Roman"/>
          <w:sz w:val="24"/>
          <w:szCs w:val="24"/>
          <w:lang w:val="lv-LV"/>
        </w:rPr>
        <w:t xml:space="preserve">azartspēles </w:t>
      </w:r>
      <w:r w:rsidR="005A3AD7" w:rsidRPr="005959CA">
        <w:rPr>
          <w:rFonts w:ascii="Times New Roman" w:eastAsia="Times New Roman" w:hAnsi="Times New Roman" w:cs="Times New Roman"/>
          <w:sz w:val="24"/>
          <w:szCs w:val="24"/>
          <w:lang w:val="lv-LV"/>
        </w:rPr>
        <w:t xml:space="preserve">nav </w:t>
      </w:r>
      <w:r w:rsidR="00815438" w:rsidRPr="005959CA">
        <w:rPr>
          <w:rFonts w:ascii="Times New Roman" w:eastAsia="Times New Roman" w:hAnsi="Times New Roman" w:cs="Times New Roman"/>
          <w:sz w:val="24"/>
          <w:szCs w:val="24"/>
          <w:lang w:val="lv-LV"/>
        </w:rPr>
        <w:t>atļauts organizēt</w:t>
      </w:r>
      <w:r>
        <w:rPr>
          <w:rFonts w:ascii="Times New Roman" w:eastAsia="Times New Roman" w:hAnsi="Times New Roman" w:cs="Times New Roman"/>
          <w:sz w:val="24"/>
          <w:szCs w:val="24"/>
          <w:lang w:val="lv-LV"/>
        </w:rPr>
        <w:t>:</w:t>
      </w:r>
    </w:p>
    <w:p w14:paraId="115DB0DA" w14:textId="115907EA" w:rsidR="000851E8" w:rsidRDefault="000851E8" w:rsidP="000851E8">
      <w:pPr>
        <w:pStyle w:val="Sarakstarindkopa"/>
        <w:numPr>
          <w:ilvl w:val="1"/>
          <w:numId w:val="1"/>
        </w:numPr>
        <w:shd w:val="clear" w:color="auto" w:fill="FFFFFF"/>
        <w:spacing w:after="0" w:line="293"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Alūksnes pilsētas teritorijā, kas ietver kvartālus sākot no Alūksnes ezera piekrastes, tālāk pa </w:t>
      </w:r>
      <w:proofErr w:type="spellStart"/>
      <w:r>
        <w:rPr>
          <w:rFonts w:ascii="Times New Roman" w:eastAsia="Times New Roman" w:hAnsi="Times New Roman" w:cs="Times New Roman"/>
          <w:sz w:val="24"/>
          <w:szCs w:val="24"/>
          <w:lang w:val="lv-LV"/>
        </w:rPr>
        <w:t>Pilssalas</w:t>
      </w:r>
      <w:proofErr w:type="spellEnd"/>
      <w:r>
        <w:rPr>
          <w:rFonts w:ascii="Times New Roman" w:eastAsia="Times New Roman" w:hAnsi="Times New Roman" w:cs="Times New Roman"/>
          <w:sz w:val="24"/>
          <w:szCs w:val="24"/>
          <w:lang w:val="lv-LV"/>
        </w:rPr>
        <w:t xml:space="preserve"> ielu līdz Ojāra Vācieša ielai, tālāk pa Ojāra Vācieša ielu līdz Dārza ielai, tālā</w:t>
      </w:r>
      <w:r w:rsidR="00BD75CA">
        <w:rPr>
          <w:rFonts w:ascii="Times New Roman" w:eastAsia="Times New Roman" w:hAnsi="Times New Roman" w:cs="Times New Roman"/>
          <w:sz w:val="24"/>
          <w:szCs w:val="24"/>
          <w:lang w:val="lv-LV"/>
        </w:rPr>
        <w:t>k</w:t>
      </w:r>
      <w:r>
        <w:rPr>
          <w:rFonts w:ascii="Times New Roman" w:eastAsia="Times New Roman" w:hAnsi="Times New Roman" w:cs="Times New Roman"/>
          <w:sz w:val="24"/>
          <w:szCs w:val="24"/>
          <w:lang w:val="lv-LV"/>
        </w:rPr>
        <w:t xml:space="preserve"> pa Dārza ielu līdz Helēnas ielai, tālāk pa Helēnas ielu līdz Baložu bulvārim, tālāk pa Baložu bulvāri līdz Alūksnes ezera krastam;</w:t>
      </w:r>
    </w:p>
    <w:p w14:paraId="52564CDF" w14:textId="77777777" w:rsidR="000851E8" w:rsidRDefault="000851E8" w:rsidP="000851E8">
      <w:pPr>
        <w:pStyle w:val="Sarakstarindkopa"/>
        <w:numPr>
          <w:ilvl w:val="1"/>
          <w:numId w:val="1"/>
        </w:numPr>
        <w:shd w:val="clear" w:color="auto" w:fill="FFFFFF"/>
        <w:spacing w:after="0" w:line="293"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Alūksnes pilsētas vēsturiskajā centrā un parkos;</w:t>
      </w:r>
    </w:p>
    <w:p w14:paraId="53CFF142" w14:textId="1F916990" w:rsidR="000851E8" w:rsidRPr="000E15B1" w:rsidRDefault="00B43533" w:rsidP="000851E8">
      <w:pPr>
        <w:pStyle w:val="Sarakstarindkopa"/>
        <w:numPr>
          <w:ilvl w:val="1"/>
          <w:numId w:val="1"/>
        </w:numPr>
        <w:shd w:val="clear" w:color="auto" w:fill="FFFFFF"/>
        <w:spacing w:after="0" w:line="293" w:lineRule="atLeast"/>
        <w:jc w:val="both"/>
        <w:rPr>
          <w:rFonts w:ascii="Times New Roman" w:eastAsia="Times New Roman" w:hAnsi="Times New Roman" w:cs="Times New Roman"/>
          <w:sz w:val="24"/>
          <w:szCs w:val="24"/>
          <w:lang w:val="lv-LV"/>
        </w:rPr>
      </w:pPr>
      <w:r w:rsidRPr="000E15B1">
        <w:rPr>
          <w:rFonts w:ascii="Times New Roman" w:eastAsia="Times New Roman" w:hAnsi="Times New Roman" w:cs="Times New Roman"/>
          <w:sz w:val="24"/>
          <w:szCs w:val="24"/>
          <w:lang w:val="lv-LV"/>
        </w:rPr>
        <w:t>250</w:t>
      </w:r>
      <w:r w:rsidR="00BD75CA">
        <w:rPr>
          <w:rFonts w:ascii="Times New Roman" w:eastAsia="Times New Roman" w:hAnsi="Times New Roman" w:cs="Times New Roman"/>
          <w:sz w:val="24"/>
          <w:szCs w:val="24"/>
          <w:lang w:val="lv-LV"/>
        </w:rPr>
        <w:t> </w:t>
      </w:r>
      <w:r w:rsidRPr="000E15B1">
        <w:rPr>
          <w:rFonts w:ascii="Times New Roman" w:eastAsia="Times New Roman" w:hAnsi="Times New Roman" w:cs="Times New Roman"/>
          <w:sz w:val="24"/>
          <w:szCs w:val="24"/>
          <w:lang w:val="lv-LV"/>
        </w:rPr>
        <w:t>m attālumā/perimetrā no pašvaldības un valsts iestāžu ieejām;</w:t>
      </w:r>
    </w:p>
    <w:p w14:paraId="6B67608B" w14:textId="288B6CB7" w:rsidR="00DF2B86" w:rsidRPr="000E15B1" w:rsidRDefault="00B43533" w:rsidP="00DF2B86">
      <w:pPr>
        <w:pStyle w:val="Sarakstarindkopa"/>
        <w:numPr>
          <w:ilvl w:val="1"/>
          <w:numId w:val="1"/>
        </w:numPr>
        <w:shd w:val="clear" w:color="auto" w:fill="FFFFFF"/>
        <w:spacing w:after="0" w:line="293" w:lineRule="atLeast"/>
        <w:jc w:val="both"/>
        <w:rPr>
          <w:rFonts w:ascii="Times New Roman" w:eastAsia="Times New Roman" w:hAnsi="Times New Roman" w:cs="Times New Roman"/>
          <w:sz w:val="24"/>
          <w:szCs w:val="24"/>
          <w:lang w:val="lv-LV"/>
        </w:rPr>
      </w:pPr>
      <w:r w:rsidRPr="000E15B1">
        <w:rPr>
          <w:rFonts w:ascii="Times New Roman" w:eastAsia="Times New Roman" w:hAnsi="Times New Roman" w:cs="Times New Roman"/>
          <w:sz w:val="24"/>
          <w:szCs w:val="24"/>
          <w:lang w:val="lv-LV"/>
        </w:rPr>
        <w:t>250</w:t>
      </w:r>
      <w:r w:rsidR="00BD75CA">
        <w:rPr>
          <w:rFonts w:ascii="Times New Roman" w:eastAsia="Times New Roman" w:hAnsi="Times New Roman" w:cs="Times New Roman"/>
          <w:sz w:val="24"/>
          <w:szCs w:val="24"/>
          <w:lang w:val="lv-LV"/>
        </w:rPr>
        <w:t> </w:t>
      </w:r>
      <w:r w:rsidRPr="000E15B1">
        <w:rPr>
          <w:rFonts w:ascii="Times New Roman" w:eastAsia="Times New Roman" w:hAnsi="Times New Roman" w:cs="Times New Roman"/>
          <w:sz w:val="24"/>
          <w:szCs w:val="24"/>
          <w:lang w:val="lv-LV"/>
        </w:rPr>
        <w:t>m attālumā/perimetrā no kultūras, izglītības, reliģisko organizāciju iestāžu ieejām;</w:t>
      </w:r>
    </w:p>
    <w:p w14:paraId="77EFA017" w14:textId="490DAF96" w:rsidR="00B43533" w:rsidRPr="00C34878" w:rsidRDefault="00DF2B86" w:rsidP="00DF2B86">
      <w:pPr>
        <w:pStyle w:val="Sarakstarindkopa"/>
        <w:numPr>
          <w:ilvl w:val="1"/>
          <w:numId w:val="1"/>
        </w:numPr>
        <w:shd w:val="clear" w:color="auto" w:fill="FFFFFF"/>
        <w:spacing w:after="0" w:line="293" w:lineRule="atLeast"/>
        <w:jc w:val="both"/>
        <w:rPr>
          <w:rFonts w:ascii="Times New Roman" w:eastAsia="Times New Roman" w:hAnsi="Times New Roman" w:cs="Times New Roman"/>
          <w:sz w:val="24"/>
          <w:szCs w:val="24"/>
          <w:lang w:val="lv-LV"/>
        </w:rPr>
      </w:pPr>
      <w:r w:rsidRPr="00DF2B86">
        <w:rPr>
          <w:rFonts w:ascii="Times New Roman" w:eastAsia="Times New Roman" w:hAnsi="Times New Roman" w:cs="Times New Roman"/>
          <w:sz w:val="24"/>
          <w:szCs w:val="24"/>
          <w:lang w:val="lv-LV"/>
        </w:rPr>
        <w:t xml:space="preserve"> </w:t>
      </w:r>
      <w:r w:rsidR="00B43533" w:rsidRPr="000E15B1">
        <w:rPr>
          <w:rFonts w:ascii="Times New Roman" w:eastAsia="Times New Roman" w:hAnsi="Times New Roman" w:cs="Times New Roman"/>
          <w:sz w:val="24"/>
          <w:szCs w:val="24"/>
          <w:lang w:val="lv-LV"/>
        </w:rPr>
        <w:t>publiskos spēļu un rekreācijas laukumos un 250</w:t>
      </w:r>
      <w:r w:rsidR="00BD75CA">
        <w:rPr>
          <w:rFonts w:ascii="Times New Roman" w:eastAsia="Times New Roman" w:hAnsi="Times New Roman" w:cs="Times New Roman"/>
          <w:sz w:val="24"/>
          <w:szCs w:val="24"/>
          <w:lang w:val="lv-LV"/>
        </w:rPr>
        <w:t> </w:t>
      </w:r>
      <w:r w:rsidR="00B43533" w:rsidRPr="000E15B1">
        <w:rPr>
          <w:rFonts w:ascii="Times New Roman" w:eastAsia="Times New Roman" w:hAnsi="Times New Roman" w:cs="Times New Roman"/>
          <w:sz w:val="24"/>
          <w:szCs w:val="24"/>
          <w:lang w:val="lv-LV"/>
        </w:rPr>
        <w:t>m attālumā/perimetrā no t</w:t>
      </w:r>
      <w:r w:rsidR="00C34878" w:rsidRPr="000E15B1">
        <w:rPr>
          <w:rFonts w:ascii="Times New Roman" w:eastAsia="Times New Roman" w:hAnsi="Times New Roman" w:cs="Times New Roman"/>
          <w:sz w:val="24"/>
          <w:szCs w:val="24"/>
          <w:lang w:val="lv-LV"/>
        </w:rPr>
        <w:t>iem</w:t>
      </w:r>
      <w:r w:rsidR="00B43533" w:rsidRPr="000E15B1">
        <w:rPr>
          <w:rFonts w:ascii="Times New Roman" w:eastAsia="Times New Roman" w:hAnsi="Times New Roman" w:cs="Times New Roman"/>
          <w:sz w:val="24"/>
          <w:szCs w:val="24"/>
          <w:lang w:val="lv-LV"/>
        </w:rPr>
        <w:t>;</w:t>
      </w:r>
    </w:p>
    <w:p w14:paraId="3EDD8C44" w14:textId="2D15DB58" w:rsidR="00C34878" w:rsidRPr="000E15B1" w:rsidRDefault="00C34878" w:rsidP="00DF2B86">
      <w:pPr>
        <w:pStyle w:val="Sarakstarindkopa"/>
        <w:numPr>
          <w:ilvl w:val="1"/>
          <w:numId w:val="1"/>
        </w:numPr>
        <w:shd w:val="clear" w:color="auto" w:fill="FFFFFF"/>
        <w:spacing w:after="0" w:line="293" w:lineRule="atLeast"/>
        <w:jc w:val="both"/>
        <w:rPr>
          <w:rFonts w:ascii="Times New Roman" w:eastAsia="Times New Roman" w:hAnsi="Times New Roman" w:cs="Times New Roman"/>
          <w:sz w:val="24"/>
          <w:szCs w:val="24"/>
          <w:lang w:val="lv-LV"/>
        </w:rPr>
      </w:pPr>
      <w:r w:rsidRPr="000E15B1">
        <w:rPr>
          <w:rFonts w:ascii="Times New Roman" w:eastAsia="Times New Roman" w:hAnsi="Times New Roman" w:cs="Times New Roman"/>
          <w:sz w:val="24"/>
          <w:szCs w:val="24"/>
          <w:lang w:val="lv-LV"/>
        </w:rPr>
        <w:t xml:space="preserve">atpūtas un sporta centros (stadionos, </w:t>
      </w:r>
      <w:r w:rsidR="0065155D" w:rsidRPr="000E15B1">
        <w:rPr>
          <w:rFonts w:ascii="Times New Roman" w:eastAsia="Times New Roman" w:hAnsi="Times New Roman" w:cs="Times New Roman"/>
          <w:sz w:val="24"/>
          <w:szCs w:val="24"/>
          <w:lang w:val="lv-LV"/>
        </w:rPr>
        <w:t xml:space="preserve">sporta </w:t>
      </w:r>
      <w:r w:rsidRPr="000E15B1">
        <w:rPr>
          <w:rFonts w:ascii="Times New Roman" w:eastAsia="Times New Roman" w:hAnsi="Times New Roman" w:cs="Times New Roman"/>
          <w:sz w:val="24"/>
          <w:szCs w:val="24"/>
          <w:lang w:val="lv-LV"/>
        </w:rPr>
        <w:t>zālēs)</w:t>
      </w:r>
      <w:r w:rsidR="000E15B1" w:rsidRPr="000E15B1">
        <w:rPr>
          <w:rFonts w:ascii="Times New Roman" w:eastAsia="Times New Roman" w:hAnsi="Times New Roman" w:cs="Times New Roman"/>
          <w:sz w:val="24"/>
          <w:szCs w:val="24"/>
          <w:lang w:val="lv-LV"/>
        </w:rPr>
        <w:t xml:space="preserve"> un 250</w:t>
      </w:r>
      <w:r w:rsidR="00BD75CA">
        <w:rPr>
          <w:rFonts w:ascii="Times New Roman" w:eastAsia="Times New Roman" w:hAnsi="Times New Roman" w:cs="Times New Roman"/>
          <w:sz w:val="24"/>
          <w:szCs w:val="24"/>
          <w:lang w:val="lv-LV"/>
        </w:rPr>
        <w:t> </w:t>
      </w:r>
      <w:r w:rsidR="000E15B1" w:rsidRPr="000E15B1">
        <w:rPr>
          <w:rFonts w:ascii="Times New Roman" w:eastAsia="Times New Roman" w:hAnsi="Times New Roman" w:cs="Times New Roman"/>
          <w:sz w:val="24"/>
          <w:szCs w:val="24"/>
          <w:lang w:val="lv-LV"/>
        </w:rPr>
        <w:t>m attālumā/perimetrā no tiem</w:t>
      </w:r>
      <w:r w:rsidRPr="000E15B1">
        <w:rPr>
          <w:rFonts w:ascii="Times New Roman" w:eastAsia="Times New Roman" w:hAnsi="Times New Roman" w:cs="Times New Roman"/>
          <w:sz w:val="24"/>
          <w:szCs w:val="24"/>
          <w:lang w:val="lv-LV"/>
        </w:rPr>
        <w:t>;</w:t>
      </w:r>
    </w:p>
    <w:p w14:paraId="545AD48F" w14:textId="77777777" w:rsidR="00B43533" w:rsidRPr="000E15B1" w:rsidRDefault="00C34878" w:rsidP="00DF2B86">
      <w:pPr>
        <w:pStyle w:val="Sarakstarindkopa"/>
        <w:numPr>
          <w:ilvl w:val="1"/>
          <w:numId w:val="1"/>
        </w:numPr>
        <w:shd w:val="clear" w:color="auto" w:fill="FFFFFF"/>
        <w:spacing w:after="0" w:line="293" w:lineRule="atLeast"/>
        <w:jc w:val="both"/>
        <w:rPr>
          <w:rFonts w:ascii="Times New Roman" w:eastAsia="Times New Roman" w:hAnsi="Times New Roman" w:cs="Times New Roman"/>
          <w:sz w:val="24"/>
          <w:szCs w:val="24"/>
          <w:lang w:val="lv-LV"/>
        </w:rPr>
      </w:pPr>
      <w:r w:rsidRPr="000E15B1">
        <w:rPr>
          <w:rFonts w:ascii="Times New Roman" w:eastAsia="Times New Roman" w:hAnsi="Times New Roman" w:cs="Times New Roman"/>
          <w:sz w:val="24"/>
          <w:szCs w:val="24"/>
          <w:lang w:val="lv-LV"/>
        </w:rPr>
        <w:t>daudzdzīvokļu dzīvojamās māj</w:t>
      </w:r>
      <w:r w:rsidR="000E15B1">
        <w:rPr>
          <w:rFonts w:ascii="Times New Roman" w:eastAsia="Times New Roman" w:hAnsi="Times New Roman" w:cs="Times New Roman"/>
          <w:sz w:val="24"/>
          <w:szCs w:val="24"/>
          <w:lang w:val="lv-LV"/>
        </w:rPr>
        <w:t>ā</w:t>
      </w:r>
      <w:r w:rsidRPr="000E15B1">
        <w:rPr>
          <w:rFonts w:ascii="Times New Roman" w:eastAsia="Times New Roman" w:hAnsi="Times New Roman" w:cs="Times New Roman"/>
          <w:sz w:val="24"/>
          <w:szCs w:val="24"/>
          <w:lang w:val="lv-LV"/>
        </w:rPr>
        <w:t>s</w:t>
      </w:r>
      <w:r w:rsidR="000E15B1">
        <w:rPr>
          <w:rFonts w:ascii="Times New Roman" w:eastAsia="Times New Roman" w:hAnsi="Times New Roman" w:cs="Times New Roman"/>
          <w:sz w:val="24"/>
          <w:szCs w:val="24"/>
          <w:lang w:val="lv-LV"/>
        </w:rPr>
        <w:t>.</w:t>
      </w:r>
    </w:p>
    <w:p w14:paraId="3B995335" w14:textId="77777777" w:rsidR="002A433E" w:rsidRPr="002A433E" w:rsidRDefault="002A433E" w:rsidP="002A433E">
      <w:pPr>
        <w:pStyle w:val="Sarakstarindkopa"/>
        <w:shd w:val="clear" w:color="auto" w:fill="FFFFFF"/>
        <w:spacing w:after="0" w:line="293" w:lineRule="atLeast"/>
        <w:ind w:left="792"/>
        <w:jc w:val="both"/>
        <w:rPr>
          <w:rFonts w:ascii="Times New Roman" w:eastAsia="Times New Roman" w:hAnsi="Times New Roman" w:cs="Times New Roman"/>
          <w:sz w:val="24"/>
          <w:szCs w:val="24"/>
          <w:lang w:val="lv-LV"/>
        </w:rPr>
      </w:pPr>
    </w:p>
    <w:p w14:paraId="0419E941" w14:textId="3D39C11B" w:rsidR="002A433E" w:rsidRPr="00BD75CA" w:rsidRDefault="002A433E" w:rsidP="002A433E">
      <w:pPr>
        <w:pStyle w:val="Sarakstarindkopa"/>
        <w:numPr>
          <w:ilvl w:val="0"/>
          <w:numId w:val="1"/>
        </w:numPr>
        <w:shd w:val="clear" w:color="auto" w:fill="FFFFFF"/>
        <w:spacing w:after="0" w:line="293" w:lineRule="atLeast"/>
        <w:jc w:val="both"/>
        <w:rPr>
          <w:rFonts w:ascii="Times New Roman" w:eastAsia="Times New Roman" w:hAnsi="Times New Roman" w:cs="Times New Roman"/>
          <w:sz w:val="24"/>
          <w:szCs w:val="24"/>
          <w:lang w:val="lv-LV"/>
        </w:rPr>
      </w:pPr>
      <w:r w:rsidRPr="00BD75CA">
        <w:rPr>
          <w:rFonts w:ascii="Times New Roman" w:eastAsia="Times New Roman" w:hAnsi="Times New Roman" w:cs="Times New Roman"/>
          <w:sz w:val="24"/>
          <w:szCs w:val="24"/>
          <w:lang w:val="lv-LV"/>
        </w:rPr>
        <w:t xml:space="preserve">Saistošie noteikumi piemērojami ar dienu, </w:t>
      </w:r>
      <w:r w:rsidRPr="00BD75CA">
        <w:rPr>
          <w:rFonts w:ascii="Times New Roman" w:hAnsi="Times New Roman" w:cs="Times New Roman"/>
          <w:sz w:val="24"/>
          <w:szCs w:val="24"/>
          <w:lang w:val="lv-LV"/>
        </w:rPr>
        <w:t>kad tiks uzsākti īstenot Alūksnes novada pašvaldības domes 2023.</w:t>
      </w:r>
      <w:r w:rsidR="00BD75CA">
        <w:rPr>
          <w:rFonts w:ascii="Times New Roman" w:hAnsi="Times New Roman" w:cs="Times New Roman"/>
          <w:sz w:val="24"/>
          <w:szCs w:val="24"/>
          <w:lang w:val="lv-LV"/>
        </w:rPr>
        <w:t> </w:t>
      </w:r>
      <w:r w:rsidRPr="00BD75CA">
        <w:rPr>
          <w:rFonts w:ascii="Times New Roman" w:hAnsi="Times New Roman" w:cs="Times New Roman"/>
          <w:sz w:val="24"/>
          <w:szCs w:val="24"/>
          <w:lang w:val="lv-LV"/>
        </w:rPr>
        <w:t>gada 27.</w:t>
      </w:r>
      <w:r w:rsidR="00BD75CA">
        <w:rPr>
          <w:rFonts w:ascii="Times New Roman" w:hAnsi="Times New Roman" w:cs="Times New Roman"/>
          <w:sz w:val="24"/>
          <w:szCs w:val="24"/>
          <w:lang w:val="lv-LV"/>
        </w:rPr>
        <w:t> </w:t>
      </w:r>
      <w:r w:rsidRPr="00BD75CA">
        <w:rPr>
          <w:rFonts w:ascii="Times New Roman" w:hAnsi="Times New Roman" w:cs="Times New Roman"/>
          <w:sz w:val="24"/>
          <w:szCs w:val="24"/>
          <w:lang w:val="lv-LV"/>
        </w:rPr>
        <w:t>aprīļa saistošie noteikumi Nr. 7/2023 “Grozījumi Alūksnes novada pašvaldības domes 2015.gada 27.augusta saistošajos noteikumos Nr. 14/2015 “Alūksnes novada teritorijas plānojums 2015.-2027.gadam, Teritorijas izmantošanas un apbūves noteikumi un grafiskā daļa”.</w:t>
      </w:r>
      <w:r w:rsidRPr="00BD75CA">
        <w:rPr>
          <w:lang w:val="lv-LV"/>
        </w:rPr>
        <w:t xml:space="preserve"> </w:t>
      </w:r>
    </w:p>
    <w:p w14:paraId="546CBE37" w14:textId="77777777" w:rsidR="00D931F3" w:rsidRPr="005959CA" w:rsidRDefault="00D931F3" w:rsidP="003F5F86">
      <w:pPr>
        <w:shd w:val="clear" w:color="auto" w:fill="FFFFFF"/>
        <w:spacing w:after="0" w:line="240" w:lineRule="auto"/>
        <w:jc w:val="both"/>
        <w:rPr>
          <w:rFonts w:ascii="Times New Roman" w:eastAsia="Times New Roman" w:hAnsi="Times New Roman" w:cs="Times New Roman"/>
          <w:sz w:val="24"/>
          <w:szCs w:val="24"/>
          <w:lang w:val="lv-LV"/>
        </w:rPr>
      </w:pPr>
      <w:bookmarkStart w:id="8" w:name="p11"/>
      <w:bookmarkStart w:id="9" w:name="p-1137057"/>
      <w:bookmarkEnd w:id="8"/>
      <w:bookmarkEnd w:id="9"/>
    </w:p>
    <w:p w14:paraId="10C7FEA2" w14:textId="77777777" w:rsidR="00B42BB7" w:rsidRDefault="00B42BB7" w:rsidP="00575386">
      <w:pPr>
        <w:shd w:val="clear" w:color="auto" w:fill="FFFFFF"/>
        <w:spacing w:after="0" w:line="240" w:lineRule="auto"/>
        <w:jc w:val="center"/>
        <w:rPr>
          <w:rFonts w:ascii="Times New Roman" w:eastAsia="Times New Roman" w:hAnsi="Times New Roman" w:cs="Times New Roman"/>
          <w:b/>
          <w:bCs/>
          <w:sz w:val="24"/>
          <w:szCs w:val="24"/>
          <w:lang w:val="lv-LV"/>
        </w:rPr>
      </w:pPr>
    </w:p>
    <w:p w14:paraId="6AF8CFF2" w14:textId="2BAFC291" w:rsidR="00575386" w:rsidRPr="00BD75CA" w:rsidRDefault="00D87BD8" w:rsidP="00575386">
      <w:pPr>
        <w:shd w:val="clear" w:color="auto" w:fill="FFFFFF"/>
        <w:spacing w:after="0" w:line="240" w:lineRule="auto"/>
        <w:jc w:val="center"/>
        <w:rPr>
          <w:rFonts w:ascii="Times New Roman" w:eastAsia="Times New Roman" w:hAnsi="Times New Roman" w:cs="Times New Roman"/>
          <w:b/>
          <w:bCs/>
          <w:sz w:val="24"/>
          <w:szCs w:val="24"/>
          <w:lang w:val="lv-LV"/>
        </w:rPr>
      </w:pPr>
      <w:r w:rsidRPr="00BD75CA">
        <w:rPr>
          <w:rFonts w:ascii="Times New Roman" w:eastAsia="Times New Roman" w:hAnsi="Times New Roman" w:cs="Times New Roman"/>
          <w:b/>
          <w:bCs/>
          <w:sz w:val="24"/>
          <w:szCs w:val="24"/>
          <w:lang w:val="lv-LV"/>
        </w:rPr>
        <w:t>S</w:t>
      </w:r>
      <w:r w:rsidR="00575386" w:rsidRPr="00BD75CA">
        <w:rPr>
          <w:rFonts w:ascii="Times New Roman" w:eastAsia="Times New Roman" w:hAnsi="Times New Roman" w:cs="Times New Roman"/>
          <w:b/>
          <w:bCs/>
          <w:sz w:val="24"/>
          <w:szCs w:val="24"/>
          <w:lang w:val="lv-LV"/>
        </w:rPr>
        <w:t>aistošo noteikumu Nr.</w:t>
      </w:r>
      <w:r w:rsidRPr="00BD75CA">
        <w:rPr>
          <w:rFonts w:ascii="Times New Roman" w:eastAsia="Times New Roman" w:hAnsi="Times New Roman" w:cs="Times New Roman"/>
          <w:b/>
          <w:bCs/>
          <w:sz w:val="24"/>
          <w:szCs w:val="24"/>
          <w:lang w:val="lv-LV"/>
        </w:rPr>
        <w:t xml:space="preserve"> </w:t>
      </w:r>
      <w:r w:rsidR="00BD75CA">
        <w:rPr>
          <w:rFonts w:ascii="Times New Roman" w:eastAsia="Times New Roman" w:hAnsi="Times New Roman" w:cs="Times New Roman"/>
          <w:b/>
          <w:bCs/>
          <w:sz w:val="24"/>
          <w:szCs w:val="24"/>
          <w:lang w:val="lv-LV"/>
        </w:rPr>
        <w:t>_ “</w:t>
      </w:r>
      <w:r w:rsidR="00575386" w:rsidRPr="00BD75CA">
        <w:rPr>
          <w:rFonts w:ascii="Times New Roman" w:eastAsia="Times New Roman" w:hAnsi="Times New Roman" w:cs="Times New Roman"/>
          <w:b/>
          <w:bCs/>
          <w:sz w:val="24"/>
          <w:szCs w:val="24"/>
          <w:lang w:val="lv-LV"/>
        </w:rPr>
        <w:t xml:space="preserve">Par vietām un teritorijām </w:t>
      </w:r>
      <w:r w:rsidRPr="00BD75CA">
        <w:rPr>
          <w:rFonts w:ascii="Times New Roman" w:eastAsia="Times New Roman" w:hAnsi="Times New Roman" w:cs="Times New Roman"/>
          <w:b/>
          <w:bCs/>
          <w:sz w:val="24"/>
          <w:szCs w:val="24"/>
          <w:lang w:val="lv-LV"/>
        </w:rPr>
        <w:t>Alūksnes novadā</w:t>
      </w:r>
      <w:r w:rsidR="00575386" w:rsidRPr="00BD75CA">
        <w:rPr>
          <w:rFonts w:ascii="Times New Roman" w:eastAsia="Times New Roman" w:hAnsi="Times New Roman" w:cs="Times New Roman"/>
          <w:b/>
          <w:bCs/>
          <w:sz w:val="24"/>
          <w:szCs w:val="24"/>
          <w:lang w:val="lv-LV"/>
        </w:rPr>
        <w:t>, kurās nav atļauts organizēt azartspēles</w:t>
      </w:r>
      <w:r w:rsidR="00BD75CA">
        <w:rPr>
          <w:rFonts w:ascii="Times New Roman" w:eastAsia="Times New Roman" w:hAnsi="Times New Roman" w:cs="Times New Roman"/>
          <w:b/>
          <w:bCs/>
          <w:sz w:val="24"/>
          <w:szCs w:val="24"/>
          <w:lang w:val="lv-LV"/>
        </w:rPr>
        <w:t>”</w:t>
      </w:r>
      <w:r w:rsidRPr="00BD75CA">
        <w:rPr>
          <w:rFonts w:ascii="Times New Roman" w:eastAsia="Times New Roman" w:hAnsi="Times New Roman" w:cs="Times New Roman"/>
          <w:b/>
          <w:bCs/>
          <w:sz w:val="24"/>
          <w:szCs w:val="24"/>
          <w:lang w:val="lv-LV"/>
        </w:rPr>
        <w:t xml:space="preserve"> </w:t>
      </w:r>
      <w:r w:rsidR="00575386" w:rsidRPr="00BD75CA">
        <w:rPr>
          <w:rFonts w:ascii="Times New Roman" w:eastAsia="Times New Roman" w:hAnsi="Times New Roman" w:cs="Times New Roman"/>
          <w:b/>
          <w:bCs/>
          <w:sz w:val="24"/>
          <w:szCs w:val="24"/>
          <w:lang w:val="lv-LV"/>
        </w:rPr>
        <w:t>paskaidrojuma raksts</w:t>
      </w:r>
    </w:p>
    <w:p w14:paraId="664E594B" w14:textId="77777777" w:rsidR="00575386" w:rsidRPr="00BD75CA" w:rsidRDefault="00575386" w:rsidP="00575386">
      <w:pPr>
        <w:spacing w:after="0" w:line="240" w:lineRule="auto"/>
        <w:jc w:val="center"/>
        <w:textAlignment w:val="baseline"/>
        <w:rPr>
          <w:rFonts w:ascii="Times New Roman" w:eastAsia="Times New Roman" w:hAnsi="Times New Roman" w:cs="Times New Roman"/>
          <w:sz w:val="24"/>
          <w:szCs w:val="24"/>
          <w:lang w:val="lv-LV" w:eastAsia="lv-LV"/>
        </w:rPr>
      </w:pPr>
    </w:p>
    <w:p w14:paraId="66C47F1D" w14:textId="77777777" w:rsidR="00575386" w:rsidRPr="00BD75CA" w:rsidRDefault="00575386" w:rsidP="00575386">
      <w:pPr>
        <w:spacing w:after="0" w:line="240" w:lineRule="auto"/>
        <w:jc w:val="center"/>
        <w:textAlignment w:val="baseline"/>
        <w:rPr>
          <w:rFonts w:ascii="Times New Roman" w:eastAsia="Times New Roman" w:hAnsi="Times New Roman" w:cs="Times New Roman"/>
          <w:sz w:val="24"/>
          <w:szCs w:val="24"/>
          <w:lang w:val="lv-LV" w:eastAsia="lv-LV"/>
        </w:rPr>
      </w:pPr>
    </w:p>
    <w:tbl>
      <w:tblPr>
        <w:tblW w:w="1017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695"/>
      </w:tblGrid>
      <w:tr w:rsidR="00575386" w:rsidRPr="00BD75CA" w14:paraId="304E1B89" w14:textId="77777777" w:rsidTr="00BD75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4D78D1" w14:textId="77777777" w:rsidR="00575386" w:rsidRPr="00BD75CA" w:rsidRDefault="00575386" w:rsidP="00C05EF7">
            <w:pPr>
              <w:spacing w:after="0" w:line="240" w:lineRule="auto"/>
              <w:ind w:right="39"/>
              <w:jc w:val="center"/>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b/>
                <w:bCs/>
                <w:sz w:val="24"/>
                <w:szCs w:val="24"/>
                <w:lang w:val="lv-LV" w:eastAsia="lv-LV"/>
              </w:rPr>
              <w:t>Paskaidrojuma raksta sadaļa</w:t>
            </w:r>
          </w:p>
        </w:tc>
        <w:tc>
          <w:tcPr>
            <w:tcW w:w="76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620B861" w14:textId="77777777" w:rsidR="00575386" w:rsidRPr="00BD75CA" w:rsidRDefault="00575386" w:rsidP="00C05EF7">
            <w:pPr>
              <w:spacing w:after="0" w:line="240" w:lineRule="auto"/>
              <w:ind w:right="102"/>
              <w:jc w:val="center"/>
              <w:textAlignment w:val="baseline"/>
              <w:rPr>
                <w:rFonts w:ascii="Times New Roman" w:eastAsia="Times New Roman" w:hAnsi="Times New Roman" w:cs="Times New Roman"/>
                <w:b/>
                <w:bCs/>
                <w:sz w:val="24"/>
                <w:szCs w:val="24"/>
                <w:lang w:val="lv-LV" w:eastAsia="lv-LV"/>
              </w:rPr>
            </w:pPr>
            <w:r w:rsidRPr="00BD75CA">
              <w:rPr>
                <w:rFonts w:ascii="Times New Roman" w:eastAsia="Times New Roman" w:hAnsi="Times New Roman" w:cs="Times New Roman"/>
                <w:b/>
                <w:bCs/>
                <w:sz w:val="24"/>
                <w:szCs w:val="24"/>
                <w:lang w:val="lv-LV" w:eastAsia="lv-LV"/>
              </w:rPr>
              <w:t>Norādāmā informācija </w:t>
            </w:r>
          </w:p>
        </w:tc>
      </w:tr>
      <w:tr w:rsidR="00D9655F" w:rsidRPr="00DE717B" w14:paraId="6FF567AD" w14:textId="77777777" w:rsidTr="00BD75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831662" w14:textId="77777777" w:rsidR="00575386" w:rsidRPr="00BD75CA" w:rsidRDefault="002D480C" w:rsidP="002D480C">
            <w:pPr>
              <w:spacing w:after="0" w:line="240" w:lineRule="auto"/>
              <w:ind w:right="39"/>
              <w:textAlignment w:val="baseline"/>
              <w:rPr>
                <w:rFonts w:ascii="Times New Roman" w:eastAsia="Times New Roman" w:hAnsi="Times New Roman" w:cs="Times New Roman"/>
                <w:sz w:val="24"/>
                <w:szCs w:val="24"/>
                <w:highlight w:val="yellow"/>
                <w:lang w:val="lv-LV" w:eastAsia="lv-LV"/>
              </w:rPr>
            </w:pPr>
            <w:r w:rsidRPr="00BD75CA">
              <w:rPr>
                <w:rFonts w:ascii="Times New Roman" w:eastAsia="Times New Roman" w:hAnsi="Times New Roman" w:cs="Times New Roman"/>
                <w:sz w:val="24"/>
                <w:szCs w:val="24"/>
                <w:lang w:val="lv-LV" w:eastAsia="lv-LV"/>
              </w:rPr>
              <w:t xml:space="preserve">1. </w:t>
            </w:r>
            <w:r w:rsidR="00575386" w:rsidRPr="00BD75CA">
              <w:rPr>
                <w:rFonts w:ascii="Times New Roman" w:eastAsia="Times New Roman" w:hAnsi="Times New Roman" w:cs="Times New Roman"/>
                <w:sz w:val="24"/>
                <w:szCs w:val="24"/>
                <w:lang w:val="lv-LV" w:eastAsia="lv-LV"/>
              </w:rPr>
              <w:t>Mērķis un nepieciešamības pamatojums </w:t>
            </w:r>
          </w:p>
        </w:tc>
        <w:tc>
          <w:tcPr>
            <w:tcW w:w="76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FE8F9C" w14:textId="4D7E7C09" w:rsidR="002E271F" w:rsidRPr="00BD75CA" w:rsidRDefault="00C34878" w:rsidP="0032666F">
            <w:pPr>
              <w:autoSpaceDE w:val="0"/>
              <w:autoSpaceDN w:val="0"/>
              <w:adjustRightInd w:val="0"/>
              <w:spacing w:after="0" w:line="240" w:lineRule="auto"/>
              <w:jc w:val="both"/>
              <w:rPr>
                <w:rFonts w:ascii="Times New Roman" w:hAnsi="Times New Roman" w:cs="Times New Roman"/>
                <w:sz w:val="24"/>
                <w:szCs w:val="24"/>
                <w:lang w:val="lv-LV"/>
              </w:rPr>
            </w:pPr>
            <w:r w:rsidRPr="00BD75CA">
              <w:rPr>
                <w:rFonts w:ascii="Times New Roman" w:hAnsi="Times New Roman" w:cs="Times New Roman"/>
                <w:sz w:val="24"/>
                <w:szCs w:val="24"/>
                <w:lang w:val="lv-LV"/>
              </w:rPr>
              <w:t xml:space="preserve">Saistošo noteikumu izdošanas mērķis ir </w:t>
            </w:r>
            <w:r w:rsidR="00044EA3" w:rsidRPr="00BD75CA">
              <w:rPr>
                <w:rFonts w:ascii="Times New Roman" w:hAnsi="Times New Roman" w:cs="Times New Roman"/>
                <w:sz w:val="24"/>
                <w:szCs w:val="24"/>
                <w:lang w:val="lv-LV"/>
              </w:rPr>
              <w:t>veicināt</w:t>
            </w:r>
            <w:r w:rsidR="0065155D" w:rsidRPr="00BD75CA">
              <w:rPr>
                <w:rFonts w:ascii="Times New Roman" w:hAnsi="Times New Roman" w:cs="Times New Roman"/>
                <w:sz w:val="24"/>
                <w:szCs w:val="24"/>
                <w:lang w:val="lv-LV"/>
              </w:rPr>
              <w:t xml:space="preserve"> Alūksnes</w:t>
            </w:r>
            <w:r w:rsidR="00044EA3" w:rsidRPr="00BD75CA">
              <w:rPr>
                <w:rFonts w:ascii="Times New Roman" w:hAnsi="Times New Roman" w:cs="Times New Roman"/>
                <w:sz w:val="24"/>
                <w:szCs w:val="24"/>
                <w:lang w:val="lv-LV"/>
              </w:rPr>
              <w:t xml:space="preserve"> </w:t>
            </w:r>
            <w:r w:rsidR="0065155D" w:rsidRPr="00BD75CA">
              <w:rPr>
                <w:rFonts w:ascii="Times New Roman" w:hAnsi="Times New Roman" w:cs="Times New Roman"/>
                <w:sz w:val="24"/>
                <w:szCs w:val="24"/>
                <w:lang w:val="lv-LV"/>
              </w:rPr>
              <w:t>pašvaldības administratīvās teritorijas iedzīvotāju</w:t>
            </w:r>
            <w:r w:rsidR="00044EA3" w:rsidRPr="00BD75CA">
              <w:rPr>
                <w:rFonts w:ascii="Times New Roman" w:hAnsi="Times New Roman" w:cs="Times New Roman"/>
                <w:sz w:val="24"/>
                <w:szCs w:val="24"/>
                <w:lang w:val="lv-LV"/>
              </w:rPr>
              <w:t xml:space="preserve"> interešu aizsardzību, mazinot ar azartspēlēm saistītos riskus.</w:t>
            </w:r>
            <w:r w:rsidR="00766802" w:rsidRPr="00BD75CA">
              <w:rPr>
                <w:rFonts w:ascii="Times New Roman" w:hAnsi="Times New Roman" w:cs="Times New Roman"/>
                <w:sz w:val="24"/>
                <w:szCs w:val="24"/>
                <w:lang w:val="lv-LV"/>
              </w:rPr>
              <w:t xml:space="preserve"> Saskaņā ar likumdevēja noteikto Azartspēļu un izložu likumā, kā arī atbilstoši tiesu praksē konstatētajam, azartspēļu organizēšanas vietu aizliegums ir pamatots vietās un teritorijās, kur vienlaikus ar sabiedrības kustības lielu intensitāti, palielinās risks, ka var pieaugt tādu azartspēļu zālē nokļuvušo personu skaits, kur</w:t>
            </w:r>
            <w:r w:rsidR="0065155D" w:rsidRPr="00BD75CA">
              <w:rPr>
                <w:rFonts w:ascii="Times New Roman" w:hAnsi="Times New Roman" w:cs="Times New Roman"/>
                <w:sz w:val="24"/>
                <w:szCs w:val="24"/>
                <w:lang w:val="lv-LV"/>
              </w:rPr>
              <w:t>ā</w:t>
            </w:r>
            <w:r w:rsidR="00766802" w:rsidRPr="00BD75CA">
              <w:rPr>
                <w:rFonts w:ascii="Times New Roman" w:hAnsi="Times New Roman" w:cs="Times New Roman"/>
                <w:sz w:val="24"/>
                <w:szCs w:val="24"/>
                <w:lang w:val="lv-LV"/>
              </w:rPr>
              <w:t>m tur nemaz nav bijis nolūks doties</w:t>
            </w:r>
            <w:r w:rsidR="00546263">
              <w:rPr>
                <w:rFonts w:ascii="Times New Roman" w:hAnsi="Times New Roman" w:cs="Times New Roman"/>
                <w:sz w:val="24"/>
                <w:szCs w:val="24"/>
                <w:lang w:val="lv-LV"/>
              </w:rPr>
              <w:t>.</w:t>
            </w:r>
            <w:r w:rsidR="00766802" w:rsidRPr="00BD75CA">
              <w:rPr>
                <w:rFonts w:ascii="Times New Roman" w:hAnsi="Times New Roman" w:cs="Times New Roman"/>
                <w:sz w:val="24"/>
                <w:szCs w:val="24"/>
                <w:lang w:val="lv-LV"/>
              </w:rPr>
              <w:t xml:space="preserve"> </w:t>
            </w:r>
          </w:p>
          <w:p w14:paraId="1AD81DA1" w14:textId="08693C1D" w:rsidR="00575386" w:rsidRPr="00BD75CA" w:rsidRDefault="00766802" w:rsidP="00185300">
            <w:pPr>
              <w:autoSpaceDE w:val="0"/>
              <w:autoSpaceDN w:val="0"/>
              <w:adjustRightInd w:val="0"/>
              <w:spacing w:after="0" w:line="240" w:lineRule="auto"/>
              <w:jc w:val="both"/>
              <w:rPr>
                <w:rFonts w:ascii="Times New Roman" w:hAnsi="Times New Roman" w:cs="Times New Roman"/>
                <w:sz w:val="24"/>
                <w:szCs w:val="24"/>
                <w:lang w:val="lv-LV"/>
              </w:rPr>
            </w:pPr>
            <w:r w:rsidRPr="00BD75CA">
              <w:rPr>
                <w:rFonts w:ascii="Times New Roman" w:hAnsi="Times New Roman" w:cs="Times New Roman"/>
                <w:sz w:val="24"/>
                <w:szCs w:val="24"/>
                <w:lang w:val="lv-LV"/>
              </w:rPr>
              <w:t>Līdz ar to</w:t>
            </w:r>
            <w:r w:rsidR="00044EA3" w:rsidRPr="00BD75CA">
              <w:rPr>
                <w:rFonts w:ascii="Times New Roman" w:hAnsi="Times New Roman" w:cs="Times New Roman"/>
                <w:sz w:val="24"/>
                <w:szCs w:val="24"/>
                <w:lang w:val="lv-LV"/>
              </w:rPr>
              <w:t xml:space="preserve"> </w:t>
            </w:r>
            <w:r w:rsidRPr="00BD75CA">
              <w:rPr>
                <w:rFonts w:ascii="Times New Roman" w:hAnsi="Times New Roman" w:cs="Times New Roman"/>
                <w:sz w:val="24"/>
                <w:szCs w:val="24"/>
                <w:lang w:val="lv-LV"/>
              </w:rPr>
              <w:t>p</w:t>
            </w:r>
            <w:r w:rsidR="008F01F9" w:rsidRPr="00BD75CA">
              <w:rPr>
                <w:rFonts w:ascii="Times New Roman" w:hAnsi="Times New Roman" w:cs="Times New Roman"/>
                <w:sz w:val="24"/>
                <w:szCs w:val="24"/>
                <w:lang w:val="lv-LV"/>
              </w:rPr>
              <w:t>ašvaldība</w:t>
            </w:r>
            <w:r w:rsidR="00412E85" w:rsidRPr="00BD75CA">
              <w:rPr>
                <w:rFonts w:ascii="Times New Roman" w:hAnsi="Times New Roman" w:cs="Times New Roman"/>
                <w:sz w:val="24"/>
                <w:szCs w:val="24"/>
                <w:lang w:val="lv-LV"/>
              </w:rPr>
              <w:t xml:space="preserve"> savos saistošajos noteikumos</w:t>
            </w:r>
            <w:r w:rsidR="008F01F9" w:rsidRPr="00BD75CA">
              <w:rPr>
                <w:rFonts w:ascii="Times New Roman" w:hAnsi="Times New Roman" w:cs="Times New Roman"/>
                <w:sz w:val="24"/>
                <w:szCs w:val="24"/>
                <w:lang w:val="lv-LV"/>
              </w:rPr>
              <w:t xml:space="preserve">, </w:t>
            </w:r>
            <w:r w:rsidR="008B74DE" w:rsidRPr="00BD75CA">
              <w:rPr>
                <w:rFonts w:ascii="Times New Roman" w:hAnsi="Times New Roman" w:cs="Times New Roman"/>
                <w:sz w:val="24"/>
                <w:szCs w:val="24"/>
                <w:lang w:val="lv-LV"/>
              </w:rPr>
              <w:t xml:space="preserve">paplašinot Azartspēļu un izložu likumā noteikto azartspēļu izvietojuma ierobežojuma uzskaitījumu, ir </w:t>
            </w:r>
            <w:r w:rsidR="008F01F9" w:rsidRPr="00BD75CA">
              <w:rPr>
                <w:rFonts w:ascii="Times New Roman" w:hAnsi="Times New Roman" w:cs="Times New Roman"/>
                <w:sz w:val="24"/>
                <w:szCs w:val="24"/>
                <w:lang w:val="lv-LV"/>
              </w:rPr>
              <w:t>ņēm</w:t>
            </w:r>
            <w:r w:rsidR="008B74DE" w:rsidRPr="00BD75CA">
              <w:rPr>
                <w:rFonts w:ascii="Times New Roman" w:hAnsi="Times New Roman" w:cs="Times New Roman"/>
                <w:sz w:val="24"/>
                <w:szCs w:val="24"/>
                <w:lang w:val="lv-LV"/>
              </w:rPr>
              <w:t>usi</w:t>
            </w:r>
            <w:r w:rsidR="008F01F9" w:rsidRPr="00BD75CA">
              <w:rPr>
                <w:rFonts w:ascii="Times New Roman" w:hAnsi="Times New Roman" w:cs="Times New Roman"/>
                <w:sz w:val="24"/>
                <w:szCs w:val="24"/>
                <w:lang w:val="lv-LV"/>
              </w:rPr>
              <w:t xml:space="preserve"> vērā </w:t>
            </w:r>
            <w:r w:rsidR="00044EA3" w:rsidRPr="00BD75CA">
              <w:rPr>
                <w:rFonts w:ascii="Times New Roman" w:hAnsi="Times New Roman" w:cs="Times New Roman"/>
                <w:sz w:val="24"/>
                <w:szCs w:val="24"/>
                <w:lang w:val="lv-LV"/>
              </w:rPr>
              <w:t xml:space="preserve">apdzīvotības blīvumu, cilvēku (īpaši bērnu un jauniešu) plūsmu konkrētajās vietās, </w:t>
            </w:r>
            <w:r w:rsidR="0032666F" w:rsidRPr="00BD75CA">
              <w:rPr>
                <w:rFonts w:ascii="Times New Roman" w:hAnsi="Times New Roman" w:cs="Times New Roman"/>
                <w:sz w:val="24"/>
                <w:szCs w:val="24"/>
                <w:lang w:val="lv-LV"/>
              </w:rPr>
              <w:t xml:space="preserve"> </w:t>
            </w:r>
            <w:r w:rsidR="00044EA3" w:rsidRPr="00BD75CA">
              <w:rPr>
                <w:rFonts w:ascii="Times New Roman" w:hAnsi="Times New Roman" w:cs="Times New Roman"/>
                <w:sz w:val="24"/>
                <w:szCs w:val="24"/>
                <w:lang w:val="lv-LV"/>
              </w:rPr>
              <w:t xml:space="preserve">iestāžu un objektu (izglītības, kultūras, sporta, u.c. iestāžu, publisko spēļu un rekreācijas laukumu) izvietojumu, </w:t>
            </w:r>
            <w:r w:rsidR="008F01F9" w:rsidRPr="00BD75CA">
              <w:rPr>
                <w:rFonts w:ascii="Times New Roman" w:hAnsi="Times New Roman" w:cs="Times New Roman"/>
                <w:sz w:val="24"/>
                <w:szCs w:val="24"/>
                <w:lang w:val="lv-LV"/>
              </w:rPr>
              <w:t>iedzīvotāju aptaujas rezultātus</w:t>
            </w:r>
            <w:r w:rsidR="008B74DE" w:rsidRPr="00BD75CA">
              <w:rPr>
                <w:rFonts w:ascii="Times New Roman" w:hAnsi="Times New Roman" w:cs="Times New Roman"/>
                <w:sz w:val="24"/>
                <w:szCs w:val="24"/>
                <w:lang w:val="lv-LV"/>
              </w:rPr>
              <w:t xml:space="preserve">, kā </w:t>
            </w:r>
            <w:r w:rsidR="00D8226C" w:rsidRPr="00BD75CA">
              <w:rPr>
                <w:rFonts w:ascii="Times New Roman" w:hAnsi="Times New Roman" w:cs="Times New Roman"/>
                <w:sz w:val="24"/>
                <w:szCs w:val="24"/>
                <w:lang w:val="lv-LV"/>
              </w:rPr>
              <w:t>arī situācijas raksturojumu teritorijās pie esošajām</w:t>
            </w:r>
            <w:r w:rsidR="00412E85" w:rsidRPr="00BD75CA">
              <w:rPr>
                <w:rFonts w:ascii="Times New Roman" w:hAnsi="Times New Roman" w:cs="Times New Roman"/>
                <w:sz w:val="24"/>
                <w:szCs w:val="24"/>
                <w:lang w:val="lv-LV"/>
              </w:rPr>
              <w:t xml:space="preserve"> </w:t>
            </w:r>
            <w:r w:rsidR="00D8226C" w:rsidRPr="00BD75CA">
              <w:rPr>
                <w:rFonts w:ascii="Times New Roman" w:hAnsi="Times New Roman" w:cs="Times New Roman"/>
                <w:sz w:val="24"/>
                <w:szCs w:val="24"/>
                <w:lang w:val="lv-LV"/>
              </w:rPr>
              <w:t>spēļu zālēm</w:t>
            </w:r>
            <w:r w:rsidR="00412E85" w:rsidRPr="00BD75CA">
              <w:rPr>
                <w:rFonts w:ascii="Times New Roman" w:hAnsi="Times New Roman" w:cs="Times New Roman"/>
                <w:sz w:val="24"/>
                <w:szCs w:val="24"/>
                <w:lang w:val="lv-LV"/>
              </w:rPr>
              <w:t>.</w:t>
            </w:r>
            <w:r w:rsidR="00546263">
              <w:rPr>
                <w:rFonts w:ascii="Times New Roman" w:hAnsi="Times New Roman" w:cs="Times New Roman"/>
                <w:sz w:val="24"/>
                <w:szCs w:val="24"/>
                <w:lang w:val="lv-LV"/>
              </w:rPr>
              <w:t xml:space="preserve"> </w:t>
            </w:r>
            <w:r w:rsidR="009E66C4" w:rsidRPr="00BD75CA">
              <w:rPr>
                <w:rFonts w:ascii="Times New Roman" w:eastAsia="Times New Roman" w:hAnsi="Times New Roman" w:cs="Times New Roman"/>
                <w:sz w:val="24"/>
                <w:szCs w:val="24"/>
                <w:lang w:val="lv-LV" w:eastAsia="lv-LV"/>
              </w:rPr>
              <w:t xml:space="preserve">Ar </w:t>
            </w:r>
            <w:r w:rsidR="0065155D" w:rsidRPr="00BD75CA">
              <w:rPr>
                <w:rFonts w:ascii="Times New Roman" w:eastAsia="Times New Roman" w:hAnsi="Times New Roman" w:cs="Times New Roman"/>
                <w:sz w:val="24"/>
                <w:szCs w:val="24"/>
                <w:lang w:val="lv-LV" w:eastAsia="lv-LV"/>
              </w:rPr>
              <w:t xml:space="preserve">Alūksnes novada pašvaldības </w:t>
            </w:r>
            <w:r w:rsidR="009E66C4" w:rsidRPr="00BD75CA">
              <w:rPr>
                <w:rFonts w:ascii="Times New Roman" w:eastAsia="Times New Roman" w:hAnsi="Times New Roman" w:cs="Times New Roman"/>
                <w:sz w:val="24"/>
                <w:szCs w:val="24"/>
                <w:lang w:val="lv-LV" w:eastAsia="lv-LV"/>
              </w:rPr>
              <w:t>domes priekšsēdētāja 11.04.2023. lēmumu izsludinātajā iedzīvotāju aptaujā piedalījās 623 respondenti, no kuriem 72,4% jeb 451 respondents uzskatīja, ka spēļu zāļu esamība un azartspēļu organizēšana Alūksnes novadā rada valsts un iedzīvotāju interešu aizskārumu, savukārt</w:t>
            </w:r>
            <w:r w:rsidR="00BD75CA">
              <w:rPr>
                <w:rFonts w:ascii="Times New Roman" w:eastAsia="Times New Roman" w:hAnsi="Times New Roman" w:cs="Times New Roman"/>
                <w:sz w:val="24"/>
                <w:szCs w:val="24"/>
                <w:lang w:val="lv-LV" w:eastAsia="lv-LV"/>
              </w:rPr>
              <w:t>,</w:t>
            </w:r>
            <w:r w:rsidR="009E66C4" w:rsidRPr="00BD75CA">
              <w:rPr>
                <w:rFonts w:ascii="Times New Roman" w:eastAsia="Times New Roman" w:hAnsi="Times New Roman" w:cs="Times New Roman"/>
                <w:sz w:val="24"/>
                <w:szCs w:val="24"/>
                <w:lang w:val="lv-LV" w:eastAsia="lv-LV"/>
              </w:rPr>
              <w:t xml:space="preserve"> </w:t>
            </w:r>
            <w:r w:rsidR="009E66C4" w:rsidRPr="00BD75CA">
              <w:rPr>
                <w:rFonts w:ascii="Times New Roman" w:eastAsia="Times New Roman" w:hAnsi="Times New Roman" w:cs="Times New Roman"/>
                <w:sz w:val="24"/>
                <w:szCs w:val="24"/>
                <w:lang w:val="lv-LV" w:eastAsia="lv-LV"/>
              </w:rPr>
              <w:lastRenderedPageBreak/>
              <w:t xml:space="preserve">27,6% jeb 172 respondenti norādīja, ka nerada valsts un iedzīvotāju interešu aizskārumu.  Kā būtiskākie valsts un iedzīvotāju interešu aizskārumi respondentu atbildēs </w:t>
            </w:r>
            <w:r w:rsidR="0065155D" w:rsidRPr="00BD75CA">
              <w:rPr>
                <w:rFonts w:ascii="Times New Roman" w:eastAsia="Times New Roman" w:hAnsi="Times New Roman" w:cs="Times New Roman"/>
                <w:sz w:val="24"/>
                <w:szCs w:val="24"/>
                <w:lang w:val="lv-LV" w:eastAsia="lv-LV"/>
              </w:rPr>
              <w:t xml:space="preserve">tika </w:t>
            </w:r>
            <w:r w:rsidR="009E66C4" w:rsidRPr="00BD75CA">
              <w:rPr>
                <w:rFonts w:ascii="Times New Roman" w:eastAsia="Times New Roman" w:hAnsi="Times New Roman" w:cs="Times New Roman"/>
                <w:sz w:val="24"/>
                <w:szCs w:val="24"/>
                <w:lang w:val="lv-LV" w:eastAsia="lv-LV"/>
              </w:rPr>
              <w:t xml:space="preserve">norādīti – azartspēļu izraisīto atkarību pieaugums, finansiālās grūtībās nonākušo iedzīvotāju pieaugums, labklājības samazināšanās, apdraudējums jauniešiem, sabiedriskās kārtības un drošības apdraudējums, veselības traucējumi. </w:t>
            </w:r>
            <w:r w:rsidR="008F01F9" w:rsidRPr="00BD75CA">
              <w:rPr>
                <w:rFonts w:ascii="Times New Roman" w:hAnsi="Times New Roman" w:cs="Times New Roman"/>
                <w:sz w:val="24"/>
                <w:szCs w:val="24"/>
                <w:lang w:val="lv-LV"/>
              </w:rPr>
              <w:t>Ņemot vērā</w:t>
            </w:r>
            <w:r w:rsidR="00412E85" w:rsidRPr="00BD75CA">
              <w:rPr>
                <w:rFonts w:ascii="Times New Roman" w:hAnsi="Times New Roman" w:cs="Times New Roman"/>
                <w:sz w:val="24"/>
                <w:szCs w:val="24"/>
                <w:lang w:val="lv-LV"/>
              </w:rPr>
              <w:t xml:space="preserve"> vispārpieņemto apgalvojumu</w:t>
            </w:r>
            <w:r w:rsidR="008F01F9" w:rsidRPr="00BD75CA">
              <w:rPr>
                <w:rFonts w:ascii="Times New Roman" w:hAnsi="Times New Roman" w:cs="Times New Roman"/>
                <w:sz w:val="24"/>
                <w:szCs w:val="24"/>
                <w:lang w:val="lv-LV"/>
              </w:rPr>
              <w:t>, ka azartspēļu atkarība izraisa nelabvēlīgas sekas gan personas, gan ģimenes, gan sabiedrības līmenī</w:t>
            </w:r>
            <w:r w:rsidR="00412E85" w:rsidRPr="00BD75CA">
              <w:rPr>
                <w:rFonts w:ascii="Times New Roman" w:hAnsi="Times New Roman" w:cs="Times New Roman"/>
                <w:sz w:val="24"/>
                <w:szCs w:val="24"/>
                <w:lang w:val="lv-LV"/>
              </w:rPr>
              <w:t xml:space="preserve"> un izvērtējot esošo spēļu zāļu izvietojuma riskus,</w:t>
            </w:r>
            <w:r w:rsidR="008F01F9" w:rsidRPr="00BD75CA">
              <w:rPr>
                <w:rFonts w:ascii="Times New Roman" w:hAnsi="Times New Roman" w:cs="Times New Roman"/>
                <w:sz w:val="24"/>
                <w:szCs w:val="24"/>
                <w:lang w:val="lv-LV"/>
              </w:rPr>
              <w:t xml:space="preserve"> pašvaldība</w:t>
            </w:r>
            <w:r w:rsidR="00E4582F" w:rsidRPr="00BD75CA">
              <w:rPr>
                <w:rFonts w:ascii="Times New Roman" w:hAnsi="Times New Roman" w:cs="Times New Roman"/>
                <w:sz w:val="24"/>
                <w:szCs w:val="24"/>
                <w:lang w:val="lv-LV"/>
              </w:rPr>
              <w:t>, lai mazinātu ar azartspēlēm saistītos riskus</w:t>
            </w:r>
            <w:r w:rsidR="00412E85" w:rsidRPr="00BD75CA">
              <w:rPr>
                <w:rFonts w:ascii="Times New Roman" w:hAnsi="Times New Roman" w:cs="Times New Roman"/>
                <w:sz w:val="24"/>
                <w:szCs w:val="24"/>
                <w:lang w:val="lv-LV"/>
              </w:rPr>
              <w:t xml:space="preserve"> un nodrošinātu novada iedzīvotāju tiesības dzīvot labvēlīgā un drošā vidē</w:t>
            </w:r>
            <w:r w:rsidR="00E4582F" w:rsidRPr="00BD75CA">
              <w:rPr>
                <w:rFonts w:ascii="Times New Roman" w:hAnsi="Times New Roman" w:cs="Times New Roman"/>
                <w:sz w:val="24"/>
                <w:szCs w:val="24"/>
                <w:lang w:val="lv-LV"/>
              </w:rPr>
              <w:t>,</w:t>
            </w:r>
            <w:r w:rsidR="002166F8" w:rsidRPr="00BD75CA">
              <w:rPr>
                <w:rFonts w:ascii="Times New Roman" w:hAnsi="Times New Roman" w:cs="Times New Roman"/>
                <w:sz w:val="24"/>
                <w:szCs w:val="24"/>
                <w:lang w:val="lv-LV"/>
              </w:rPr>
              <w:t xml:space="preserve"> saistošaj</w:t>
            </w:r>
            <w:r w:rsidR="00E4582F" w:rsidRPr="00BD75CA">
              <w:rPr>
                <w:rFonts w:ascii="Times New Roman" w:hAnsi="Times New Roman" w:cs="Times New Roman"/>
                <w:sz w:val="24"/>
                <w:szCs w:val="24"/>
                <w:lang w:val="lv-LV"/>
              </w:rPr>
              <w:t>os</w:t>
            </w:r>
            <w:r w:rsidR="002166F8" w:rsidRPr="00BD75CA">
              <w:rPr>
                <w:rFonts w:ascii="Times New Roman" w:hAnsi="Times New Roman" w:cs="Times New Roman"/>
                <w:sz w:val="24"/>
                <w:szCs w:val="24"/>
                <w:lang w:val="lv-LV"/>
              </w:rPr>
              <w:t xml:space="preserve"> noteikum</w:t>
            </w:r>
            <w:r w:rsidR="00E4582F" w:rsidRPr="00BD75CA">
              <w:rPr>
                <w:rFonts w:ascii="Times New Roman" w:hAnsi="Times New Roman" w:cs="Times New Roman"/>
                <w:sz w:val="24"/>
                <w:szCs w:val="24"/>
                <w:lang w:val="lv-LV"/>
              </w:rPr>
              <w:t>os</w:t>
            </w:r>
            <w:r w:rsidR="002166F8" w:rsidRPr="00BD75CA">
              <w:rPr>
                <w:rFonts w:ascii="Times New Roman" w:hAnsi="Times New Roman" w:cs="Times New Roman"/>
                <w:sz w:val="24"/>
                <w:szCs w:val="24"/>
                <w:lang w:val="lv-LV"/>
              </w:rPr>
              <w:t xml:space="preserve"> ir </w:t>
            </w:r>
            <w:r w:rsidR="00E4582F" w:rsidRPr="00BD75CA">
              <w:rPr>
                <w:rFonts w:ascii="Times New Roman" w:hAnsi="Times New Roman" w:cs="Times New Roman"/>
                <w:sz w:val="24"/>
                <w:szCs w:val="24"/>
                <w:lang w:val="lv-LV"/>
              </w:rPr>
              <w:t>noteikusi vietas un teritorijas Alūksnes novadā, kurās</w:t>
            </w:r>
            <w:r w:rsidR="00450639" w:rsidRPr="00BD75CA">
              <w:rPr>
                <w:rFonts w:ascii="Times New Roman" w:hAnsi="Times New Roman" w:cs="Times New Roman"/>
                <w:sz w:val="24"/>
                <w:szCs w:val="24"/>
                <w:lang w:val="lv-LV"/>
              </w:rPr>
              <w:t xml:space="preserve"> </w:t>
            </w:r>
            <w:r w:rsidR="008A0A3F" w:rsidRPr="00BD75CA">
              <w:rPr>
                <w:rFonts w:ascii="Times New Roman" w:hAnsi="Times New Roman" w:cs="Times New Roman"/>
                <w:sz w:val="24"/>
                <w:szCs w:val="24"/>
                <w:lang w:val="lv-LV"/>
              </w:rPr>
              <w:t xml:space="preserve">ar </w:t>
            </w:r>
            <w:r w:rsidR="00450639" w:rsidRPr="00BD75CA">
              <w:rPr>
                <w:rFonts w:ascii="Times New Roman" w:hAnsi="Times New Roman" w:cs="Times New Roman"/>
                <w:sz w:val="24"/>
                <w:szCs w:val="24"/>
                <w:lang w:val="lv-LV"/>
              </w:rPr>
              <w:t>azartspēļu organizēšan</w:t>
            </w:r>
            <w:r w:rsidR="008A0A3F" w:rsidRPr="00BD75CA">
              <w:rPr>
                <w:rFonts w:ascii="Times New Roman" w:hAnsi="Times New Roman" w:cs="Times New Roman"/>
                <w:sz w:val="24"/>
                <w:szCs w:val="24"/>
                <w:lang w:val="lv-LV"/>
              </w:rPr>
              <w:t>u novada iedzīvotāju intereses ir būtiski aizskartas. Pašvaldība</w:t>
            </w:r>
            <w:r w:rsidR="00185300" w:rsidRPr="00BD75CA">
              <w:rPr>
                <w:rFonts w:ascii="Times New Roman" w:hAnsi="Times New Roman" w:cs="Times New Roman"/>
                <w:sz w:val="24"/>
                <w:szCs w:val="24"/>
                <w:lang w:val="lv-LV"/>
              </w:rPr>
              <w:t>s</w:t>
            </w:r>
            <w:r w:rsidR="008A0A3F" w:rsidRPr="00BD75CA">
              <w:rPr>
                <w:rFonts w:ascii="Times New Roman" w:hAnsi="Times New Roman" w:cs="Times New Roman"/>
                <w:sz w:val="24"/>
                <w:szCs w:val="24"/>
                <w:lang w:val="lv-LV"/>
              </w:rPr>
              <w:t xml:space="preserve"> tiesības</w:t>
            </w:r>
            <w:r w:rsidR="00B61EA8" w:rsidRPr="00BD75CA">
              <w:rPr>
                <w:rFonts w:ascii="Times New Roman" w:hAnsi="Times New Roman" w:cs="Times New Roman"/>
                <w:sz w:val="24"/>
                <w:szCs w:val="24"/>
                <w:lang w:val="lv-LV"/>
              </w:rPr>
              <w:t xml:space="preserve"> ierobežot azartspēļu organizēšanu konkrētajā </w:t>
            </w:r>
            <w:r w:rsidR="00185300" w:rsidRPr="00BD75CA">
              <w:rPr>
                <w:rFonts w:ascii="Times New Roman" w:hAnsi="Times New Roman" w:cs="Times New Roman"/>
                <w:sz w:val="24"/>
                <w:szCs w:val="24"/>
                <w:lang w:val="lv-LV"/>
              </w:rPr>
              <w:t>teritorijā nosaka Azartspēļu un izložu likuma 42.panta desmitā daļa un Pašvaldību likuma 10.panta pirmās daļas 18.punkts.</w:t>
            </w:r>
          </w:p>
        </w:tc>
      </w:tr>
      <w:tr w:rsidR="00D9655F" w:rsidRPr="00DE717B" w14:paraId="248B4D02" w14:textId="77777777" w:rsidTr="00BD75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974EE9" w14:textId="77777777" w:rsidR="00575386" w:rsidRPr="00BD75CA" w:rsidRDefault="00575386" w:rsidP="00575386">
            <w:pPr>
              <w:numPr>
                <w:ilvl w:val="0"/>
                <w:numId w:val="3"/>
              </w:numPr>
              <w:tabs>
                <w:tab w:val="clear" w:pos="720"/>
              </w:tabs>
              <w:spacing w:after="0" w:line="240" w:lineRule="auto"/>
              <w:ind w:left="392" w:right="39" w:hanging="284"/>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lastRenderedPageBreak/>
              <w:t>Fiskālā ietekme uz pašvaldības budžetu </w:t>
            </w:r>
          </w:p>
        </w:tc>
        <w:tc>
          <w:tcPr>
            <w:tcW w:w="76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BB0C40" w14:textId="605A4707" w:rsidR="00575386" w:rsidRPr="00416793" w:rsidRDefault="0056334E" w:rsidP="00416793">
            <w:pPr>
              <w:spacing w:after="0" w:line="240" w:lineRule="auto"/>
              <w:ind w:left="415" w:right="102" w:hanging="367"/>
              <w:jc w:val="both"/>
              <w:textAlignment w:val="baseline"/>
              <w:rPr>
                <w:rFonts w:ascii="Times New Roman" w:hAnsi="Times New Roman"/>
                <w:sz w:val="24"/>
                <w:szCs w:val="24"/>
                <w:shd w:val="clear" w:color="auto" w:fill="FFFFFF"/>
                <w:lang w:val="lv-LV"/>
              </w:rPr>
            </w:pPr>
            <w:r w:rsidRPr="00BD75CA">
              <w:rPr>
                <w:rFonts w:ascii="Times New Roman" w:eastAsia="Times New Roman" w:hAnsi="Times New Roman" w:cs="Times New Roman"/>
                <w:sz w:val="24"/>
                <w:szCs w:val="24"/>
                <w:lang w:val="lv-LV" w:eastAsia="lv-LV"/>
              </w:rPr>
              <w:t>2.1. Saistošo noteikumu īstenošanas fiskālo i</w:t>
            </w:r>
            <w:r w:rsidR="00575386" w:rsidRPr="00BD75CA">
              <w:rPr>
                <w:rFonts w:ascii="Times New Roman" w:eastAsia="Times New Roman" w:hAnsi="Times New Roman" w:cs="Times New Roman"/>
                <w:sz w:val="24"/>
                <w:szCs w:val="24"/>
                <w:lang w:val="lv-LV" w:eastAsia="lv-LV"/>
              </w:rPr>
              <w:t xml:space="preserve">etekmi </w:t>
            </w:r>
            <w:r w:rsidRPr="00BD75CA">
              <w:rPr>
                <w:rFonts w:ascii="Times New Roman" w:eastAsia="Times New Roman" w:hAnsi="Times New Roman" w:cs="Times New Roman"/>
                <w:sz w:val="24"/>
                <w:szCs w:val="24"/>
                <w:lang w:val="lv-LV" w:eastAsia="lv-LV"/>
              </w:rPr>
              <w:t xml:space="preserve">uz pašvaldības budžetu </w:t>
            </w:r>
            <w:r w:rsidR="00575386" w:rsidRPr="00BD75CA">
              <w:rPr>
                <w:rFonts w:ascii="Times New Roman" w:eastAsia="Times New Roman" w:hAnsi="Times New Roman" w:cs="Times New Roman"/>
                <w:sz w:val="24"/>
                <w:szCs w:val="24"/>
                <w:lang w:val="lv-LV" w:eastAsia="lv-LV"/>
              </w:rPr>
              <w:t xml:space="preserve">nav iespējams precīzi noteikt, jo </w:t>
            </w:r>
            <w:r w:rsidR="00575386" w:rsidRPr="00BD75CA">
              <w:rPr>
                <w:rFonts w:ascii="Times New Roman" w:hAnsi="Times New Roman" w:cs="Times New Roman"/>
                <w:sz w:val="24"/>
                <w:szCs w:val="24"/>
                <w:shd w:val="clear" w:color="auto" w:fill="FFFFFF"/>
                <w:lang w:val="lv-LV"/>
              </w:rPr>
              <w:t xml:space="preserve">tā ir atkarīga no azartspēļu organizētāju aktivitātes, iesniedzot jaunus iesniegumus pašvaldības atļauju saņemšanai, kā arī no esošo azartspēļu </w:t>
            </w:r>
            <w:r w:rsidRPr="00BD75CA">
              <w:rPr>
                <w:rFonts w:ascii="Times New Roman" w:hAnsi="Times New Roman" w:cs="Times New Roman"/>
                <w:sz w:val="24"/>
                <w:szCs w:val="24"/>
                <w:shd w:val="clear" w:color="auto" w:fill="FFFFFF"/>
                <w:lang w:val="lv-LV"/>
              </w:rPr>
              <w:t>organizētāju aktivitātes pārstrukturēt savu biznesu piecu gadu laikā no</w:t>
            </w:r>
            <w:r w:rsidR="00BD75CA">
              <w:rPr>
                <w:rFonts w:ascii="Times New Roman" w:hAnsi="Times New Roman" w:cs="Times New Roman"/>
                <w:sz w:val="24"/>
                <w:szCs w:val="24"/>
                <w:shd w:val="clear" w:color="auto" w:fill="FFFFFF"/>
                <w:lang w:val="lv-LV"/>
              </w:rPr>
              <w:t xml:space="preserve"> </w:t>
            </w:r>
            <w:r w:rsidRPr="00BD75CA">
              <w:rPr>
                <w:rFonts w:ascii="Times New Roman" w:hAnsi="Times New Roman" w:cs="Times New Roman"/>
                <w:sz w:val="24"/>
                <w:szCs w:val="24"/>
                <w:lang w:val="lv-LV"/>
              </w:rPr>
              <w:t>Alūksnes novada pašvaldības domes 27.04.2023. lēmum</w:t>
            </w:r>
            <w:r w:rsidR="00B175D8" w:rsidRPr="00BD75CA">
              <w:rPr>
                <w:rFonts w:ascii="Times New Roman" w:hAnsi="Times New Roman" w:cs="Times New Roman"/>
                <w:sz w:val="24"/>
                <w:szCs w:val="24"/>
                <w:lang w:val="lv-LV"/>
              </w:rPr>
              <w:t>a</w:t>
            </w:r>
            <w:r w:rsidRPr="00BD75CA">
              <w:rPr>
                <w:rFonts w:ascii="Times New Roman" w:hAnsi="Times New Roman" w:cs="Times New Roman"/>
                <w:sz w:val="24"/>
                <w:szCs w:val="24"/>
                <w:lang w:val="lv-LV"/>
              </w:rPr>
              <w:t xml:space="preserve"> par iepriekš izsniegto atļauju atcelšanu spēkā stāšanās dienas.</w:t>
            </w:r>
            <w:r w:rsidR="00920ED8" w:rsidRPr="00BD75CA">
              <w:rPr>
                <w:rFonts w:ascii="Times New Roman" w:hAnsi="Times New Roman" w:cs="Times New Roman"/>
                <w:sz w:val="24"/>
                <w:szCs w:val="24"/>
                <w:shd w:val="clear" w:color="auto" w:fill="FFFFFF"/>
                <w:lang w:val="lv-LV"/>
              </w:rPr>
              <w:t xml:space="preserve"> </w:t>
            </w:r>
            <w:r w:rsidR="00575386" w:rsidRPr="00BD75CA">
              <w:rPr>
                <w:rFonts w:ascii="Times New Roman" w:hAnsi="Times New Roman" w:cs="Times New Roman"/>
                <w:sz w:val="24"/>
                <w:szCs w:val="24"/>
                <w:lang w:val="lv-LV"/>
              </w:rPr>
              <w:t xml:space="preserve">Saskaņā ar likuma </w:t>
            </w:r>
            <w:r w:rsidR="00BD75CA">
              <w:rPr>
                <w:rFonts w:ascii="Times New Roman" w:hAnsi="Times New Roman" w:cs="Times New Roman"/>
                <w:sz w:val="24"/>
                <w:szCs w:val="24"/>
                <w:lang w:val="lv-LV"/>
              </w:rPr>
              <w:t>“</w:t>
            </w:r>
            <w:r w:rsidR="00575386" w:rsidRPr="00BD75CA">
              <w:rPr>
                <w:rFonts w:ascii="Times New Roman" w:hAnsi="Times New Roman" w:cs="Times New Roman"/>
                <w:sz w:val="24"/>
                <w:szCs w:val="24"/>
                <w:lang w:val="lv-LV"/>
              </w:rPr>
              <w:t xml:space="preserve">Par izložu un azartspēļu nodevu un nodokli” 12.panta piektās daļas 2.punktu </w:t>
            </w:r>
            <w:r w:rsidR="00575386" w:rsidRPr="00BD75CA">
              <w:rPr>
                <w:rFonts w:ascii="Times New Roman" w:hAnsi="Times New Roman" w:cs="Times New Roman"/>
                <w:sz w:val="24"/>
                <w:szCs w:val="24"/>
                <w:shd w:val="clear" w:color="auto" w:fill="FFFFFF"/>
                <w:lang w:val="lv-LV"/>
              </w:rPr>
              <w:t>azartspēļu nodokļa ieņēmumus 5 procentu apmērā ieskaita tās pašvaldības budžetā, kuras teritorijā tika organizēta</w:t>
            </w:r>
            <w:r w:rsidR="00B175D8" w:rsidRPr="00BD75CA">
              <w:rPr>
                <w:rFonts w:ascii="Times New Roman" w:hAnsi="Times New Roman" w:cs="Times New Roman"/>
                <w:sz w:val="24"/>
                <w:szCs w:val="24"/>
                <w:shd w:val="clear" w:color="auto" w:fill="FFFFFF"/>
                <w:lang w:val="lv-LV"/>
              </w:rPr>
              <w:t>s</w:t>
            </w:r>
            <w:r w:rsidR="00575386" w:rsidRPr="00BD75CA">
              <w:rPr>
                <w:rFonts w:ascii="Times New Roman" w:hAnsi="Times New Roman" w:cs="Times New Roman"/>
                <w:sz w:val="24"/>
                <w:szCs w:val="24"/>
                <w:shd w:val="clear" w:color="auto" w:fill="FFFFFF"/>
                <w:lang w:val="lv-LV"/>
              </w:rPr>
              <w:t xml:space="preserve"> azartspēle</w:t>
            </w:r>
            <w:r w:rsidR="00B175D8" w:rsidRPr="00BD75CA">
              <w:rPr>
                <w:rFonts w:ascii="Times New Roman" w:hAnsi="Times New Roman" w:cs="Times New Roman"/>
                <w:sz w:val="24"/>
                <w:szCs w:val="24"/>
                <w:shd w:val="clear" w:color="auto" w:fill="FFFFFF"/>
                <w:lang w:val="lv-LV"/>
              </w:rPr>
              <w:t>s</w:t>
            </w:r>
            <w:r w:rsidR="00575386" w:rsidRPr="00BD75CA">
              <w:rPr>
                <w:rFonts w:ascii="Times New Roman" w:hAnsi="Times New Roman" w:cs="Times New Roman"/>
                <w:sz w:val="24"/>
                <w:szCs w:val="24"/>
                <w:shd w:val="clear" w:color="auto" w:fill="FFFFFF"/>
                <w:lang w:val="lv-LV"/>
              </w:rPr>
              <w:t xml:space="preserve">. </w:t>
            </w:r>
            <w:r w:rsidR="00416793" w:rsidRPr="00A424F0">
              <w:rPr>
                <w:rFonts w:ascii="Times New Roman" w:hAnsi="Times New Roman"/>
                <w:sz w:val="24"/>
                <w:szCs w:val="24"/>
                <w:shd w:val="clear" w:color="auto" w:fill="FFFFFF"/>
                <w:lang w:val="lv-LV"/>
              </w:rPr>
              <w:t>Saistošo noteikumu īstenošana ik gadu samazinās pašvaldības ieņēmumus par ~11 000 EUR.</w:t>
            </w:r>
          </w:p>
          <w:p w14:paraId="41D1B14A" w14:textId="77777777" w:rsidR="00575386" w:rsidRPr="00BD75CA" w:rsidRDefault="0056334E" w:rsidP="0056334E">
            <w:pPr>
              <w:spacing w:after="0" w:line="240" w:lineRule="auto"/>
              <w:ind w:left="415" w:right="102" w:hanging="415"/>
              <w:jc w:val="both"/>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2.2. saistošo noteikumu īstenošanā nebūs nepieciešami papildus resursi</w:t>
            </w:r>
            <w:r w:rsidR="00575386" w:rsidRPr="00BD75CA">
              <w:rPr>
                <w:rFonts w:ascii="Times New Roman" w:eastAsia="Times New Roman" w:hAnsi="Times New Roman" w:cs="Times New Roman"/>
                <w:sz w:val="24"/>
                <w:szCs w:val="24"/>
                <w:lang w:val="lv-LV" w:eastAsia="lv-LV"/>
              </w:rPr>
              <w:t xml:space="preserve"> jaunu institūciju vai darba vietu veidošanai, esošo institūciju kompetences paplašināšana</w:t>
            </w:r>
            <w:r w:rsidR="009F5C43" w:rsidRPr="00BD75CA">
              <w:rPr>
                <w:rFonts w:ascii="Times New Roman" w:eastAsia="Times New Roman" w:hAnsi="Times New Roman" w:cs="Times New Roman"/>
                <w:sz w:val="24"/>
                <w:szCs w:val="24"/>
                <w:lang w:val="lv-LV" w:eastAsia="lv-LV"/>
              </w:rPr>
              <w:t>i</w:t>
            </w:r>
            <w:r w:rsidR="00920ED8" w:rsidRPr="00BD75CA">
              <w:rPr>
                <w:rFonts w:ascii="Times New Roman" w:eastAsia="Times New Roman" w:hAnsi="Times New Roman" w:cs="Times New Roman"/>
                <w:sz w:val="24"/>
                <w:szCs w:val="24"/>
                <w:lang w:val="lv-LV" w:eastAsia="lv-LV"/>
              </w:rPr>
              <w:t>.</w:t>
            </w:r>
          </w:p>
        </w:tc>
      </w:tr>
      <w:tr w:rsidR="00D9655F" w:rsidRPr="00BD75CA" w14:paraId="211F5D0C" w14:textId="77777777" w:rsidTr="00BD75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161980" w14:textId="77777777" w:rsidR="00575386" w:rsidRPr="00BD75CA" w:rsidRDefault="00575386" w:rsidP="00575386">
            <w:pPr>
              <w:numPr>
                <w:ilvl w:val="0"/>
                <w:numId w:val="4"/>
              </w:numPr>
              <w:tabs>
                <w:tab w:val="clear" w:pos="720"/>
              </w:tabs>
              <w:spacing w:after="0" w:line="240" w:lineRule="auto"/>
              <w:ind w:left="392" w:right="39" w:hanging="284"/>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Sociālā ietekme, ietekme uz vidi, iedzīvotāju veselību, uzņēmējdarbības vidi pašvaldības teritorijā, kā arī plānotā regulējuma ietekme uz konkurenci </w:t>
            </w:r>
          </w:p>
        </w:tc>
        <w:tc>
          <w:tcPr>
            <w:tcW w:w="76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DCF9D2" w14:textId="77777777" w:rsidR="00575386" w:rsidRPr="00BD75CA" w:rsidRDefault="001E4131" w:rsidP="00F51BD5">
            <w:pPr>
              <w:pStyle w:val="Sarakstarindkopa"/>
              <w:numPr>
                <w:ilvl w:val="1"/>
                <w:numId w:val="1"/>
              </w:numPr>
              <w:spacing w:after="0" w:line="240" w:lineRule="auto"/>
              <w:ind w:left="415" w:right="102" w:hanging="426"/>
              <w:jc w:val="both"/>
              <w:textAlignment w:val="baseline"/>
              <w:rPr>
                <w:rFonts w:ascii="Times New Roman" w:hAnsi="Times New Roman" w:cs="Times New Roman"/>
                <w:sz w:val="24"/>
                <w:szCs w:val="24"/>
                <w:lang w:val="lv-LV"/>
              </w:rPr>
            </w:pPr>
            <w:r w:rsidRPr="00BD75CA">
              <w:rPr>
                <w:rFonts w:ascii="Times New Roman" w:eastAsia="Times New Roman" w:hAnsi="Times New Roman" w:cs="Times New Roman"/>
                <w:bCs/>
                <w:sz w:val="24"/>
                <w:szCs w:val="24"/>
                <w:lang w:val="lv-LV" w:eastAsia="lv-LV"/>
              </w:rPr>
              <w:t>s</w:t>
            </w:r>
            <w:r w:rsidR="00F51BD5" w:rsidRPr="00BD75CA">
              <w:rPr>
                <w:rFonts w:ascii="Times New Roman" w:eastAsia="Times New Roman" w:hAnsi="Times New Roman" w:cs="Times New Roman"/>
                <w:bCs/>
                <w:sz w:val="24"/>
                <w:szCs w:val="24"/>
                <w:lang w:val="lv-LV" w:eastAsia="lv-LV"/>
              </w:rPr>
              <w:t>ociālā ietekme - a</w:t>
            </w:r>
            <w:r w:rsidR="00575386" w:rsidRPr="00BD75CA">
              <w:rPr>
                <w:rFonts w:ascii="Times New Roman" w:eastAsia="Times New Roman" w:hAnsi="Times New Roman" w:cs="Times New Roman"/>
                <w:bCs/>
                <w:sz w:val="24"/>
                <w:szCs w:val="24"/>
                <w:lang w:val="lv-LV" w:eastAsia="lv-LV"/>
              </w:rPr>
              <w:t>r saistošajiem noteikumiem tiks</w:t>
            </w:r>
            <w:r w:rsidR="00575386" w:rsidRPr="00BD75CA">
              <w:rPr>
                <w:rFonts w:ascii="Times New Roman" w:eastAsia="Times New Roman" w:hAnsi="Times New Roman" w:cs="Times New Roman"/>
                <w:b/>
                <w:bCs/>
                <w:sz w:val="24"/>
                <w:szCs w:val="24"/>
                <w:lang w:val="lv-LV" w:eastAsia="lv-LV"/>
              </w:rPr>
              <w:t xml:space="preserve"> </w:t>
            </w:r>
            <w:r w:rsidR="00575386" w:rsidRPr="00BD75CA">
              <w:rPr>
                <w:rFonts w:ascii="Times New Roman" w:hAnsi="Times New Roman" w:cs="Times New Roman"/>
                <w:sz w:val="24"/>
                <w:szCs w:val="24"/>
                <w:lang w:val="lv-LV"/>
              </w:rPr>
              <w:t>ierobežota azartspēļu pieejamība un tādējādi prognozējams, ka mazināsies no azartspēlēm atkarīgo personu skaits</w:t>
            </w:r>
            <w:r w:rsidR="0054140D" w:rsidRPr="00BD75CA">
              <w:rPr>
                <w:rFonts w:ascii="Times New Roman" w:hAnsi="Times New Roman" w:cs="Times New Roman"/>
                <w:sz w:val="24"/>
                <w:szCs w:val="24"/>
                <w:lang w:val="lv-LV"/>
              </w:rPr>
              <w:t xml:space="preserve">, </w:t>
            </w:r>
            <w:r w:rsidR="0065155D" w:rsidRPr="00BD75CA">
              <w:rPr>
                <w:rFonts w:ascii="Times New Roman" w:hAnsi="Times New Roman" w:cs="Times New Roman"/>
                <w:sz w:val="24"/>
                <w:szCs w:val="24"/>
                <w:lang w:val="lv-LV"/>
              </w:rPr>
              <w:t>novada iedzīvotāju</w:t>
            </w:r>
            <w:r w:rsidR="0054140D" w:rsidRPr="00BD75CA">
              <w:rPr>
                <w:rFonts w:ascii="Times New Roman" w:hAnsi="Times New Roman" w:cs="Times New Roman"/>
                <w:sz w:val="24"/>
                <w:szCs w:val="24"/>
                <w:lang w:val="lv-LV"/>
              </w:rPr>
              <w:t xml:space="preserve"> veselības apdraudējuma risks un sociālais</w:t>
            </w:r>
            <w:r w:rsidR="00575386" w:rsidRPr="00BD75CA">
              <w:rPr>
                <w:rFonts w:ascii="Times New Roman" w:hAnsi="Times New Roman" w:cs="Times New Roman"/>
                <w:sz w:val="24"/>
                <w:szCs w:val="24"/>
                <w:lang w:val="lv-LV"/>
              </w:rPr>
              <w:t xml:space="preserve"> </w:t>
            </w:r>
            <w:r w:rsidR="0054140D" w:rsidRPr="00BD75CA">
              <w:rPr>
                <w:rFonts w:ascii="Times New Roman" w:hAnsi="Times New Roman" w:cs="Times New Roman"/>
                <w:sz w:val="24"/>
                <w:szCs w:val="24"/>
                <w:lang w:val="lv-LV"/>
              </w:rPr>
              <w:t xml:space="preserve">risks. </w:t>
            </w:r>
            <w:r w:rsidR="00325615" w:rsidRPr="00BD75CA">
              <w:rPr>
                <w:rFonts w:ascii="Times New Roman" w:hAnsi="Times New Roman" w:cs="Times New Roman"/>
                <w:sz w:val="24"/>
                <w:szCs w:val="24"/>
                <w:lang w:val="lv-LV"/>
              </w:rPr>
              <w:t xml:space="preserve">Ar azartspēļu pieejamības ierobežošanu, tiks veicināta  </w:t>
            </w:r>
            <w:r w:rsidR="00156495" w:rsidRPr="00BD75CA">
              <w:rPr>
                <w:rFonts w:ascii="Times New Roman" w:hAnsi="Times New Roman" w:cs="Times New Roman"/>
                <w:sz w:val="24"/>
                <w:szCs w:val="24"/>
                <w:lang w:val="lv-LV"/>
              </w:rPr>
              <w:t>novada iedzīvotāju</w:t>
            </w:r>
            <w:r w:rsidR="00325615" w:rsidRPr="00BD75CA">
              <w:rPr>
                <w:rFonts w:ascii="Times New Roman" w:hAnsi="Times New Roman" w:cs="Times New Roman"/>
                <w:sz w:val="24"/>
                <w:szCs w:val="24"/>
                <w:lang w:val="lv-LV"/>
              </w:rPr>
              <w:t xml:space="preserve"> un it īpaši ģimeņu materiālā un nemateriālā labklājība, jauniešu tiesību aizsardzība, kā arī </w:t>
            </w:r>
            <w:r w:rsidR="00156495" w:rsidRPr="00BD75CA">
              <w:rPr>
                <w:rFonts w:ascii="Times New Roman" w:hAnsi="Times New Roman" w:cs="Times New Roman"/>
                <w:sz w:val="24"/>
                <w:szCs w:val="24"/>
                <w:lang w:val="lv-LV"/>
              </w:rPr>
              <w:t>novada iedzīvotāju</w:t>
            </w:r>
            <w:r w:rsidR="00325615" w:rsidRPr="00BD75CA">
              <w:rPr>
                <w:rFonts w:ascii="Times New Roman" w:hAnsi="Times New Roman" w:cs="Times New Roman"/>
                <w:sz w:val="24"/>
                <w:szCs w:val="24"/>
                <w:lang w:val="lv-LV"/>
              </w:rPr>
              <w:t xml:space="preserve"> tiesības uz ilgtspējīgu attīstību un sabiedrības interesi tikt aizsargātai no azartspēļu nelabvēlīgās un kaitīgās ietekmes</w:t>
            </w:r>
            <w:r w:rsidR="00F51BD5" w:rsidRPr="00BD75CA">
              <w:rPr>
                <w:rFonts w:ascii="Times New Roman" w:hAnsi="Times New Roman" w:cs="Times New Roman"/>
                <w:sz w:val="24"/>
                <w:szCs w:val="24"/>
                <w:lang w:val="lv-LV"/>
              </w:rPr>
              <w:t>;</w:t>
            </w:r>
          </w:p>
          <w:p w14:paraId="0168E195" w14:textId="77777777" w:rsidR="00F51BD5" w:rsidRPr="00BD75CA" w:rsidRDefault="001E4131" w:rsidP="00F51BD5">
            <w:pPr>
              <w:pStyle w:val="Sarakstarindkopa"/>
              <w:numPr>
                <w:ilvl w:val="1"/>
                <w:numId w:val="1"/>
              </w:numPr>
              <w:spacing w:after="0" w:line="240" w:lineRule="auto"/>
              <w:ind w:left="415" w:right="102" w:hanging="426"/>
              <w:jc w:val="both"/>
              <w:textAlignment w:val="baseline"/>
              <w:rPr>
                <w:rFonts w:ascii="Times New Roman" w:hAnsi="Times New Roman" w:cs="Times New Roman"/>
                <w:sz w:val="24"/>
                <w:szCs w:val="24"/>
                <w:lang w:val="lv-LV"/>
              </w:rPr>
            </w:pPr>
            <w:r w:rsidRPr="00BD75CA">
              <w:rPr>
                <w:rFonts w:ascii="Times New Roman" w:hAnsi="Times New Roman" w:cs="Times New Roman"/>
                <w:sz w:val="24"/>
                <w:szCs w:val="24"/>
                <w:lang w:val="lv-LV"/>
              </w:rPr>
              <w:t>i</w:t>
            </w:r>
            <w:r w:rsidR="00F51BD5" w:rsidRPr="00BD75CA">
              <w:rPr>
                <w:rFonts w:ascii="Times New Roman" w:hAnsi="Times New Roman" w:cs="Times New Roman"/>
                <w:sz w:val="24"/>
                <w:szCs w:val="24"/>
                <w:lang w:val="lv-LV"/>
              </w:rPr>
              <w:t>etekme uz vidi – nav ietekmes;</w:t>
            </w:r>
          </w:p>
          <w:p w14:paraId="2FA2C102" w14:textId="77777777" w:rsidR="00F51BD5" w:rsidRPr="00BD75CA" w:rsidRDefault="001E4131" w:rsidP="0065155D">
            <w:pPr>
              <w:pStyle w:val="Sarakstarindkopa"/>
              <w:numPr>
                <w:ilvl w:val="1"/>
                <w:numId w:val="1"/>
              </w:numPr>
              <w:spacing w:after="0" w:line="240" w:lineRule="auto"/>
              <w:ind w:left="415" w:right="102" w:hanging="426"/>
              <w:jc w:val="both"/>
              <w:textAlignment w:val="baseline"/>
              <w:rPr>
                <w:rFonts w:ascii="Times New Roman" w:hAnsi="Times New Roman" w:cs="Times New Roman"/>
                <w:sz w:val="24"/>
                <w:szCs w:val="24"/>
                <w:lang w:val="lv-LV"/>
              </w:rPr>
            </w:pPr>
            <w:r w:rsidRPr="00BD75CA">
              <w:rPr>
                <w:rFonts w:ascii="Times New Roman" w:hAnsi="Times New Roman" w:cs="Times New Roman"/>
                <w:sz w:val="24"/>
                <w:szCs w:val="24"/>
                <w:lang w:val="lv-LV"/>
              </w:rPr>
              <w:t>i</w:t>
            </w:r>
            <w:r w:rsidR="00F51BD5" w:rsidRPr="00BD75CA">
              <w:rPr>
                <w:rFonts w:ascii="Times New Roman" w:hAnsi="Times New Roman" w:cs="Times New Roman"/>
                <w:sz w:val="24"/>
                <w:szCs w:val="24"/>
                <w:lang w:val="lv-LV"/>
              </w:rPr>
              <w:t xml:space="preserve">etekme uz iedzīvotāju veselību - </w:t>
            </w:r>
            <w:r w:rsidRPr="00BD75CA">
              <w:rPr>
                <w:rFonts w:ascii="Times New Roman" w:hAnsi="Times New Roman" w:cs="Times New Roman"/>
                <w:sz w:val="24"/>
                <w:szCs w:val="24"/>
                <w:lang w:val="lv-LV"/>
              </w:rPr>
              <w:t>aizraušanās ar azartspēlēm var radīt atkarību, kas tiek atzīta par slimību</w:t>
            </w:r>
            <w:r w:rsidR="00156495" w:rsidRPr="00BD75CA">
              <w:rPr>
                <w:rFonts w:ascii="Times New Roman" w:hAnsi="Times New Roman" w:cs="Times New Roman"/>
                <w:sz w:val="24"/>
                <w:szCs w:val="24"/>
                <w:lang w:val="lv-LV"/>
              </w:rPr>
              <w:t>. Azartspēļu atkarība izraisa kaitējumu personas psihiskajai veselībai (depresija, trauksme, personības traucējumi, vielu atkarības u.c.), nelabvēlīgi ietekmē fizisko veselību (sirds un asinsvadu sistēmas jeb kardioloģiski traucējumi, imūnās sistēmas traucējumi u.c.).</w:t>
            </w:r>
            <w:r w:rsidRPr="00BD75CA">
              <w:rPr>
                <w:rFonts w:ascii="Times New Roman" w:hAnsi="Times New Roman" w:cs="Times New Roman"/>
                <w:sz w:val="24"/>
                <w:szCs w:val="24"/>
                <w:lang w:val="lv-LV"/>
              </w:rPr>
              <w:t xml:space="preserve"> </w:t>
            </w:r>
            <w:r w:rsidR="00156495" w:rsidRPr="00BD75CA">
              <w:rPr>
                <w:rFonts w:ascii="Times New Roman" w:hAnsi="Times New Roman" w:cs="Times New Roman"/>
                <w:sz w:val="24"/>
                <w:szCs w:val="24"/>
                <w:lang w:val="lv-LV"/>
              </w:rPr>
              <w:t>Ar s</w:t>
            </w:r>
            <w:r w:rsidRPr="00BD75CA">
              <w:rPr>
                <w:rFonts w:ascii="Times New Roman" w:hAnsi="Times New Roman" w:cs="Times New Roman"/>
                <w:sz w:val="24"/>
                <w:szCs w:val="24"/>
                <w:lang w:val="lv-LV"/>
              </w:rPr>
              <w:t>aistošaj</w:t>
            </w:r>
            <w:r w:rsidR="00C10517" w:rsidRPr="00BD75CA">
              <w:rPr>
                <w:rFonts w:ascii="Times New Roman" w:hAnsi="Times New Roman" w:cs="Times New Roman"/>
                <w:sz w:val="24"/>
                <w:szCs w:val="24"/>
                <w:lang w:val="lv-LV"/>
              </w:rPr>
              <w:t>os</w:t>
            </w:r>
            <w:r w:rsidRPr="00BD75CA">
              <w:rPr>
                <w:rFonts w:ascii="Times New Roman" w:hAnsi="Times New Roman" w:cs="Times New Roman"/>
                <w:sz w:val="24"/>
                <w:szCs w:val="24"/>
                <w:lang w:val="lv-LV"/>
              </w:rPr>
              <w:t xml:space="preserve"> noteikum</w:t>
            </w:r>
            <w:r w:rsidR="00C10517" w:rsidRPr="00BD75CA">
              <w:rPr>
                <w:rFonts w:ascii="Times New Roman" w:hAnsi="Times New Roman" w:cs="Times New Roman"/>
                <w:sz w:val="24"/>
                <w:szCs w:val="24"/>
                <w:lang w:val="lv-LV"/>
              </w:rPr>
              <w:t>os</w:t>
            </w:r>
            <w:r w:rsidRPr="00BD75CA">
              <w:rPr>
                <w:rFonts w:ascii="Times New Roman" w:hAnsi="Times New Roman" w:cs="Times New Roman"/>
                <w:sz w:val="24"/>
                <w:szCs w:val="24"/>
                <w:lang w:val="lv-LV"/>
              </w:rPr>
              <w:t xml:space="preserve"> ierobežot</w:t>
            </w:r>
            <w:r w:rsidR="00C10517" w:rsidRPr="00BD75CA">
              <w:rPr>
                <w:rFonts w:ascii="Times New Roman" w:hAnsi="Times New Roman" w:cs="Times New Roman"/>
                <w:sz w:val="24"/>
                <w:szCs w:val="24"/>
                <w:lang w:val="lv-LV"/>
              </w:rPr>
              <w:t>o</w:t>
            </w:r>
            <w:r w:rsidRPr="00BD75CA">
              <w:rPr>
                <w:rFonts w:ascii="Times New Roman" w:hAnsi="Times New Roman" w:cs="Times New Roman"/>
                <w:sz w:val="24"/>
                <w:szCs w:val="24"/>
                <w:lang w:val="lv-LV"/>
              </w:rPr>
              <w:t xml:space="preserve"> azartspēļu pieejamīb</w:t>
            </w:r>
            <w:r w:rsidR="00C10517" w:rsidRPr="00BD75CA">
              <w:rPr>
                <w:rFonts w:ascii="Times New Roman" w:hAnsi="Times New Roman" w:cs="Times New Roman"/>
                <w:sz w:val="24"/>
                <w:szCs w:val="24"/>
                <w:lang w:val="lv-LV"/>
              </w:rPr>
              <w:t xml:space="preserve">u </w:t>
            </w:r>
            <w:r w:rsidR="0065155D" w:rsidRPr="00BD75CA">
              <w:rPr>
                <w:rFonts w:ascii="Times New Roman" w:hAnsi="Times New Roman" w:cs="Times New Roman"/>
                <w:sz w:val="24"/>
                <w:szCs w:val="24"/>
                <w:lang w:val="lv-LV"/>
              </w:rPr>
              <w:t>tiks</w:t>
            </w:r>
            <w:r w:rsidRPr="00BD75CA">
              <w:rPr>
                <w:rFonts w:ascii="Times New Roman" w:hAnsi="Times New Roman" w:cs="Times New Roman"/>
                <w:sz w:val="24"/>
                <w:szCs w:val="24"/>
                <w:lang w:val="lv-LV"/>
              </w:rPr>
              <w:t xml:space="preserve"> </w:t>
            </w:r>
            <w:r w:rsidR="00C10517" w:rsidRPr="00BD75CA">
              <w:rPr>
                <w:rFonts w:ascii="Times New Roman" w:hAnsi="Times New Roman" w:cs="Times New Roman"/>
                <w:sz w:val="24"/>
                <w:szCs w:val="24"/>
                <w:lang w:val="lv-LV"/>
              </w:rPr>
              <w:t>mazināt</w:t>
            </w:r>
            <w:r w:rsidR="0065155D" w:rsidRPr="00BD75CA">
              <w:rPr>
                <w:rFonts w:ascii="Times New Roman" w:hAnsi="Times New Roman" w:cs="Times New Roman"/>
                <w:sz w:val="24"/>
                <w:szCs w:val="24"/>
                <w:lang w:val="lv-LV"/>
              </w:rPr>
              <w:t>s</w:t>
            </w:r>
            <w:r w:rsidR="00C10517" w:rsidRPr="00BD75CA">
              <w:rPr>
                <w:rFonts w:ascii="Times New Roman" w:hAnsi="Times New Roman" w:cs="Times New Roman"/>
                <w:sz w:val="24"/>
                <w:szCs w:val="24"/>
                <w:lang w:val="lv-LV"/>
              </w:rPr>
              <w:t xml:space="preserve"> azartspēļu atkarīgo personu skaitu</w:t>
            </w:r>
            <w:r w:rsidRPr="00BD75CA">
              <w:rPr>
                <w:rFonts w:ascii="Times New Roman" w:hAnsi="Times New Roman" w:cs="Times New Roman"/>
                <w:sz w:val="24"/>
                <w:szCs w:val="24"/>
                <w:lang w:val="lv-LV"/>
              </w:rPr>
              <w:t>;</w:t>
            </w:r>
          </w:p>
          <w:p w14:paraId="11D34631" w14:textId="77777777" w:rsidR="00575386" w:rsidRPr="00BD75CA" w:rsidRDefault="001E4131" w:rsidP="001E4131">
            <w:pPr>
              <w:pStyle w:val="Sarakstarindkopa"/>
              <w:numPr>
                <w:ilvl w:val="1"/>
                <w:numId w:val="1"/>
              </w:numPr>
              <w:spacing w:after="0" w:line="240" w:lineRule="auto"/>
              <w:ind w:left="415" w:right="102" w:hanging="426"/>
              <w:jc w:val="both"/>
              <w:textAlignment w:val="baseline"/>
              <w:rPr>
                <w:rFonts w:ascii="Times New Roman" w:hAnsi="Times New Roman" w:cs="Times New Roman"/>
                <w:sz w:val="24"/>
                <w:szCs w:val="24"/>
                <w:lang w:val="lv-LV"/>
              </w:rPr>
            </w:pPr>
            <w:r w:rsidRPr="00BD75CA">
              <w:rPr>
                <w:rFonts w:ascii="Times New Roman" w:hAnsi="Times New Roman" w:cs="Times New Roman"/>
                <w:sz w:val="24"/>
                <w:szCs w:val="24"/>
                <w:lang w:val="lv-LV"/>
              </w:rPr>
              <w:t>ietekme uz uzņēmējdarbības vidi - s</w:t>
            </w:r>
            <w:r w:rsidR="00575386" w:rsidRPr="00BD75CA">
              <w:rPr>
                <w:rFonts w:ascii="Times New Roman" w:hAnsi="Times New Roman" w:cs="Times New Roman"/>
                <w:sz w:val="24"/>
                <w:szCs w:val="24"/>
                <w:lang w:val="lv-LV" w:eastAsia="lv-LV"/>
              </w:rPr>
              <w:t xml:space="preserve">aistošo noteikumu regulējums skars uzņēmējus – azartspēļu organizētājus, kā arī spēļu zālēs nodarbinātos. </w:t>
            </w:r>
            <w:r w:rsidR="00575386" w:rsidRPr="00BD75CA">
              <w:rPr>
                <w:rFonts w:ascii="Times New Roman" w:hAnsi="Times New Roman" w:cs="Times New Roman"/>
                <w:sz w:val="24"/>
                <w:szCs w:val="24"/>
                <w:lang w:val="lv-LV"/>
              </w:rPr>
              <w:t xml:space="preserve">Pašlaik pašvaldībā darbojas </w:t>
            </w:r>
            <w:r w:rsidR="00325615" w:rsidRPr="00BD75CA">
              <w:rPr>
                <w:rFonts w:ascii="Times New Roman" w:hAnsi="Times New Roman" w:cs="Times New Roman"/>
                <w:sz w:val="24"/>
                <w:szCs w:val="24"/>
                <w:lang w:val="lv-LV"/>
              </w:rPr>
              <w:t>2</w:t>
            </w:r>
            <w:r w:rsidR="00575386" w:rsidRPr="00BD75CA">
              <w:rPr>
                <w:rFonts w:ascii="Times New Roman" w:hAnsi="Times New Roman" w:cs="Times New Roman"/>
                <w:sz w:val="24"/>
                <w:szCs w:val="24"/>
                <w:lang w:val="lv-LV"/>
              </w:rPr>
              <w:t xml:space="preserve"> spēļu zāles.</w:t>
            </w:r>
            <w:r w:rsidR="00F51BD5" w:rsidRPr="00BD75CA">
              <w:rPr>
                <w:rFonts w:ascii="Times New Roman" w:hAnsi="Times New Roman" w:cs="Times New Roman"/>
                <w:sz w:val="24"/>
                <w:szCs w:val="24"/>
                <w:lang w:val="lv-LV"/>
              </w:rPr>
              <w:t xml:space="preserve"> </w:t>
            </w:r>
            <w:r w:rsidR="00325615" w:rsidRPr="00BD75CA">
              <w:rPr>
                <w:rFonts w:ascii="Times New Roman" w:hAnsi="Times New Roman" w:cs="Times New Roman"/>
                <w:sz w:val="24"/>
                <w:szCs w:val="24"/>
                <w:lang w:val="lv-LV"/>
              </w:rPr>
              <w:t>E</w:t>
            </w:r>
            <w:r w:rsidR="00575386" w:rsidRPr="00BD75CA">
              <w:rPr>
                <w:rFonts w:ascii="Times New Roman" w:hAnsi="Times New Roman" w:cs="Times New Roman"/>
                <w:sz w:val="24"/>
                <w:szCs w:val="24"/>
                <w:lang w:val="lv-LV"/>
              </w:rPr>
              <w:t>sošo spēļu zāļu vietas atrodas saistošajos noteikumos noteiktajā teritorij</w:t>
            </w:r>
            <w:r w:rsidR="00325615" w:rsidRPr="00BD75CA">
              <w:rPr>
                <w:rFonts w:ascii="Times New Roman" w:hAnsi="Times New Roman" w:cs="Times New Roman"/>
                <w:sz w:val="24"/>
                <w:szCs w:val="24"/>
                <w:lang w:val="lv-LV"/>
              </w:rPr>
              <w:t xml:space="preserve">ā, </w:t>
            </w:r>
            <w:r w:rsidR="00575386" w:rsidRPr="00BD75CA">
              <w:rPr>
                <w:rFonts w:ascii="Times New Roman" w:hAnsi="Times New Roman" w:cs="Times New Roman"/>
                <w:sz w:val="24"/>
                <w:szCs w:val="24"/>
                <w:lang w:val="lv-LV"/>
              </w:rPr>
              <w:t xml:space="preserve"> </w:t>
            </w:r>
            <w:r w:rsidR="00325615" w:rsidRPr="00BD75CA">
              <w:rPr>
                <w:rFonts w:ascii="Times New Roman" w:hAnsi="Times New Roman" w:cs="Times New Roman"/>
                <w:sz w:val="24"/>
                <w:szCs w:val="24"/>
                <w:lang w:val="lv-LV"/>
              </w:rPr>
              <w:t>t</w:t>
            </w:r>
            <w:r w:rsidR="00575386" w:rsidRPr="00BD75CA">
              <w:rPr>
                <w:rFonts w:ascii="Times New Roman" w:hAnsi="Times New Roman" w:cs="Times New Roman"/>
                <w:sz w:val="24"/>
                <w:szCs w:val="24"/>
                <w:lang w:val="lv-LV"/>
              </w:rPr>
              <w:t xml:space="preserve">aču </w:t>
            </w:r>
            <w:r w:rsidR="00325615" w:rsidRPr="00BD75CA">
              <w:rPr>
                <w:rFonts w:ascii="Times New Roman" w:hAnsi="Times New Roman" w:cs="Times New Roman"/>
                <w:sz w:val="24"/>
                <w:szCs w:val="24"/>
                <w:lang w:val="lv-LV"/>
              </w:rPr>
              <w:t xml:space="preserve">ar saistošajiem </w:t>
            </w:r>
            <w:r w:rsidR="00325615" w:rsidRPr="00BD75CA">
              <w:rPr>
                <w:rFonts w:ascii="Times New Roman" w:hAnsi="Times New Roman" w:cs="Times New Roman"/>
                <w:sz w:val="24"/>
                <w:szCs w:val="24"/>
                <w:lang w:val="lv-LV"/>
              </w:rPr>
              <w:lastRenderedPageBreak/>
              <w:t>noteikum</w:t>
            </w:r>
            <w:r w:rsidR="00F51BD5" w:rsidRPr="00BD75CA">
              <w:rPr>
                <w:rFonts w:ascii="Times New Roman" w:hAnsi="Times New Roman" w:cs="Times New Roman"/>
                <w:sz w:val="24"/>
                <w:szCs w:val="24"/>
                <w:lang w:val="lv-LV"/>
              </w:rPr>
              <w:t>iem</w:t>
            </w:r>
            <w:r w:rsidR="00325615" w:rsidRPr="00BD75CA">
              <w:rPr>
                <w:rFonts w:ascii="Times New Roman" w:hAnsi="Times New Roman" w:cs="Times New Roman"/>
                <w:sz w:val="24"/>
                <w:szCs w:val="24"/>
                <w:lang w:val="lv-LV"/>
              </w:rPr>
              <w:t xml:space="preserve"> noteiktie </w:t>
            </w:r>
            <w:r w:rsidR="00575386" w:rsidRPr="00BD75CA">
              <w:rPr>
                <w:rFonts w:ascii="Times New Roman" w:hAnsi="Times New Roman" w:cs="Times New Roman"/>
                <w:sz w:val="24"/>
                <w:szCs w:val="24"/>
                <w:lang w:val="lv-LV"/>
              </w:rPr>
              <w:t>ierobežojumi nepārklāj visu pilsētas</w:t>
            </w:r>
            <w:r w:rsidR="00C10517" w:rsidRPr="00BD75CA">
              <w:rPr>
                <w:rFonts w:ascii="Times New Roman" w:hAnsi="Times New Roman" w:cs="Times New Roman"/>
                <w:sz w:val="24"/>
                <w:szCs w:val="24"/>
                <w:lang w:val="lv-LV"/>
              </w:rPr>
              <w:t>/novada</w:t>
            </w:r>
            <w:r w:rsidR="00575386" w:rsidRPr="00BD75CA">
              <w:rPr>
                <w:rFonts w:ascii="Times New Roman" w:hAnsi="Times New Roman" w:cs="Times New Roman"/>
                <w:sz w:val="24"/>
                <w:szCs w:val="24"/>
                <w:lang w:val="lv-LV"/>
              </w:rPr>
              <w:t xml:space="preserve"> teritoriju, lai vispār tiktu aizliegts š</w:t>
            </w:r>
            <w:r w:rsidR="00325615" w:rsidRPr="00BD75CA">
              <w:rPr>
                <w:rFonts w:ascii="Times New Roman" w:hAnsi="Times New Roman" w:cs="Times New Roman"/>
                <w:sz w:val="24"/>
                <w:szCs w:val="24"/>
                <w:lang w:val="lv-LV"/>
              </w:rPr>
              <w:t>i</w:t>
            </w:r>
            <w:r w:rsidR="00575386" w:rsidRPr="00BD75CA">
              <w:rPr>
                <w:rFonts w:ascii="Times New Roman" w:hAnsi="Times New Roman" w:cs="Times New Roman"/>
                <w:sz w:val="24"/>
                <w:szCs w:val="24"/>
                <w:lang w:val="lv-LV"/>
              </w:rPr>
              <w:t>s uzņēmējdarbības veids</w:t>
            </w:r>
            <w:r w:rsidR="0020084C" w:rsidRPr="00BD75CA">
              <w:rPr>
                <w:rFonts w:ascii="Times New Roman" w:hAnsi="Times New Roman" w:cs="Times New Roman"/>
                <w:sz w:val="24"/>
                <w:szCs w:val="24"/>
                <w:lang w:val="lv-LV"/>
              </w:rPr>
              <w:t xml:space="preserve">. Alūksnes novada pašvaldības domes 27.04.2023. lēmumi par iepriekš izsniegto atļauju atcelšanu stāsies spēkā pēc pieciem gadiem, </w:t>
            </w:r>
            <w:r w:rsidR="00F51BD5" w:rsidRPr="00BD75CA">
              <w:rPr>
                <w:rFonts w:ascii="Times New Roman" w:hAnsi="Times New Roman" w:cs="Times New Roman"/>
                <w:sz w:val="24"/>
                <w:szCs w:val="24"/>
                <w:lang w:val="lv-LV"/>
              </w:rPr>
              <w:t xml:space="preserve"> </w:t>
            </w:r>
            <w:r w:rsidR="00B017AD" w:rsidRPr="00BD75CA">
              <w:rPr>
                <w:rFonts w:ascii="Times New Roman" w:hAnsi="Times New Roman" w:cs="Times New Roman"/>
                <w:sz w:val="24"/>
                <w:szCs w:val="24"/>
                <w:lang w:val="lv-LV"/>
              </w:rPr>
              <w:t xml:space="preserve">līdz ar to </w:t>
            </w:r>
            <w:r w:rsidR="00123B85" w:rsidRPr="00BD75CA">
              <w:rPr>
                <w:rFonts w:ascii="Times New Roman" w:hAnsi="Times New Roman" w:cs="Times New Roman"/>
                <w:sz w:val="24"/>
                <w:szCs w:val="24"/>
                <w:lang w:val="lv-LV"/>
              </w:rPr>
              <w:t>uzņēmējiem</w:t>
            </w:r>
            <w:r w:rsidR="00B017AD" w:rsidRPr="00BD75CA">
              <w:rPr>
                <w:rFonts w:ascii="Times New Roman" w:hAnsi="Times New Roman" w:cs="Times New Roman"/>
                <w:sz w:val="24"/>
                <w:szCs w:val="24"/>
                <w:lang w:val="lv-LV"/>
              </w:rPr>
              <w:t xml:space="preserve"> būs pietiekams laiks pā</w:t>
            </w:r>
            <w:r w:rsidR="00F51BD5" w:rsidRPr="00BD75CA">
              <w:rPr>
                <w:rFonts w:ascii="Times New Roman" w:hAnsi="Times New Roman" w:cs="Times New Roman"/>
                <w:sz w:val="24"/>
                <w:szCs w:val="24"/>
                <w:lang w:val="lv-LV"/>
              </w:rPr>
              <w:t>r</w:t>
            </w:r>
            <w:r w:rsidR="00B017AD" w:rsidRPr="00BD75CA">
              <w:rPr>
                <w:rFonts w:ascii="Times New Roman" w:hAnsi="Times New Roman" w:cs="Times New Roman"/>
                <w:sz w:val="24"/>
                <w:szCs w:val="24"/>
                <w:lang w:val="lv-LV"/>
              </w:rPr>
              <w:t>strukturēt savu biznesu.</w:t>
            </w:r>
            <w:r w:rsidR="00F51BD5" w:rsidRPr="00BD75CA">
              <w:rPr>
                <w:rFonts w:ascii="Times New Roman" w:hAnsi="Times New Roman" w:cs="Times New Roman"/>
                <w:sz w:val="24"/>
                <w:szCs w:val="24"/>
                <w:lang w:val="lv-LV"/>
              </w:rPr>
              <w:t xml:space="preserve"> </w:t>
            </w:r>
          </w:p>
          <w:p w14:paraId="71388A52" w14:textId="77777777" w:rsidR="00575386" w:rsidRPr="00BD75CA" w:rsidRDefault="001E4131" w:rsidP="00F51BD5">
            <w:pPr>
              <w:pStyle w:val="Sarakstarindkopa"/>
              <w:numPr>
                <w:ilvl w:val="1"/>
                <w:numId w:val="1"/>
              </w:numPr>
              <w:spacing w:after="0" w:line="240" w:lineRule="auto"/>
              <w:ind w:left="415" w:right="102" w:hanging="426"/>
              <w:jc w:val="both"/>
              <w:textAlignment w:val="baseline"/>
              <w:rPr>
                <w:rFonts w:ascii="Times New Roman" w:hAnsi="Times New Roman" w:cs="Times New Roman"/>
                <w:sz w:val="24"/>
                <w:szCs w:val="24"/>
                <w:lang w:val="lv-LV"/>
              </w:rPr>
            </w:pPr>
            <w:r w:rsidRPr="00BD75CA">
              <w:rPr>
                <w:rFonts w:ascii="Times New Roman" w:hAnsi="Times New Roman" w:cs="Times New Roman"/>
                <w:sz w:val="24"/>
                <w:szCs w:val="24"/>
                <w:lang w:val="lv-LV"/>
              </w:rPr>
              <w:t>ietekme uz konkurenci – nav ietekmes</w:t>
            </w:r>
            <w:r w:rsidR="009E66C4" w:rsidRPr="00BD75CA">
              <w:rPr>
                <w:rFonts w:ascii="Times New Roman" w:hAnsi="Times New Roman" w:cs="Times New Roman"/>
                <w:sz w:val="24"/>
                <w:szCs w:val="24"/>
                <w:lang w:val="lv-LV"/>
              </w:rPr>
              <w:t>.</w:t>
            </w:r>
          </w:p>
        </w:tc>
      </w:tr>
      <w:tr w:rsidR="00575386" w:rsidRPr="00BD75CA" w14:paraId="0D6379E8" w14:textId="77777777" w:rsidTr="00BD75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414AC8" w14:textId="77777777" w:rsidR="00575386" w:rsidRPr="00BD75CA" w:rsidRDefault="00575386" w:rsidP="00575386">
            <w:pPr>
              <w:numPr>
                <w:ilvl w:val="0"/>
                <w:numId w:val="5"/>
              </w:numPr>
              <w:tabs>
                <w:tab w:val="clear" w:pos="720"/>
              </w:tabs>
              <w:spacing w:after="0" w:line="240" w:lineRule="auto"/>
              <w:ind w:left="392" w:right="39" w:hanging="284"/>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lastRenderedPageBreak/>
              <w:t>Ietekme uz administratīvajām procedūrām un to izmaksām </w:t>
            </w:r>
          </w:p>
        </w:tc>
        <w:tc>
          <w:tcPr>
            <w:tcW w:w="76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DEC80E" w14:textId="77777777" w:rsidR="004D4815" w:rsidRPr="00BD75CA" w:rsidRDefault="004D4815" w:rsidP="00BD75CA">
            <w:pPr>
              <w:pStyle w:val="Paraststmeklis"/>
              <w:shd w:val="clear" w:color="auto" w:fill="FFFFFF"/>
              <w:spacing w:before="0" w:beforeAutospacing="0" w:after="0" w:afterAutospacing="0" w:line="293" w:lineRule="atLeast"/>
              <w:ind w:hanging="11"/>
              <w:jc w:val="both"/>
              <w:rPr>
                <w:color w:val="414142"/>
                <w:lang w:val="lv-LV"/>
              </w:rPr>
            </w:pPr>
            <w:r w:rsidRPr="00BD75CA">
              <w:rPr>
                <w:lang w:val="lv-LV" w:eastAsia="lv-LV"/>
              </w:rPr>
              <w:t xml:space="preserve">4.1. </w:t>
            </w:r>
            <w:r w:rsidR="00870432" w:rsidRPr="00BD75CA">
              <w:rPr>
                <w:lang w:val="lv-LV" w:eastAsia="lv-LV"/>
              </w:rPr>
              <w:t>a</w:t>
            </w:r>
            <w:r w:rsidRPr="00BD75CA">
              <w:rPr>
                <w:lang w:val="lv-LV" w:eastAsia="lv-LV"/>
              </w:rPr>
              <w:t xml:space="preserve">zartspēļu organizētājs, lai </w:t>
            </w:r>
            <w:r w:rsidR="00B05EFF" w:rsidRPr="00BD75CA">
              <w:rPr>
                <w:lang w:val="lv-LV" w:eastAsia="lv-LV"/>
              </w:rPr>
              <w:t>saņemtu pašvaldības atļauju</w:t>
            </w:r>
            <w:r w:rsidRPr="00BD75CA">
              <w:rPr>
                <w:lang w:val="lv-LV" w:eastAsia="lv-LV"/>
              </w:rPr>
              <w:t xml:space="preserve"> atvērt spēļu zāles un organizēt attiecīgās azartspēles konkrētajās telpās, iesniegumu iesniedz pašvaldībā:</w:t>
            </w:r>
            <w:r w:rsidRPr="00BD75CA">
              <w:rPr>
                <w:color w:val="414142"/>
                <w:lang w:val="lv-LV"/>
              </w:rPr>
              <w:t xml:space="preserve"> </w:t>
            </w:r>
          </w:p>
          <w:p w14:paraId="57AD7C0E" w14:textId="77777777" w:rsidR="004D4815" w:rsidRPr="00BD75CA" w:rsidRDefault="004D4815" w:rsidP="00BD75CA">
            <w:pPr>
              <w:pStyle w:val="Paraststmeklis"/>
              <w:shd w:val="clear" w:color="auto" w:fill="FFFFFF"/>
              <w:spacing w:before="0" w:beforeAutospacing="0" w:after="0" w:afterAutospacing="0" w:line="293" w:lineRule="atLeast"/>
              <w:ind w:hanging="11"/>
              <w:jc w:val="both"/>
              <w:rPr>
                <w:lang w:val="lv-LV"/>
              </w:rPr>
            </w:pPr>
            <w:r w:rsidRPr="00BD75CA">
              <w:rPr>
                <w:lang w:val="lv-LV"/>
              </w:rPr>
              <w:t xml:space="preserve">4.1.1. nosūtot uz pašvaldības e-adresi, izmantojot portālu </w:t>
            </w:r>
            <w:r>
              <w:fldChar w:fldCharType="begin"/>
            </w:r>
            <w:r w:rsidRPr="000F724A">
              <w:rPr>
                <w:lang w:val="lv-LV"/>
                <w:rPrChange w:id="10" w:author="Evita APLOKA" w:date="2023-06-26T13:33:00Z">
                  <w:rPr/>
                </w:rPrChange>
              </w:rPr>
              <w:instrText>HYPERLINK "https://www.latvija.lv"</w:instrText>
            </w:r>
            <w:r>
              <w:fldChar w:fldCharType="separate"/>
            </w:r>
            <w:r w:rsidRPr="00BD75CA">
              <w:rPr>
                <w:rStyle w:val="Hipersaite"/>
                <w:color w:val="auto"/>
                <w:lang w:val="lv-LV"/>
              </w:rPr>
              <w:t>https://www.latvija.lv</w:t>
            </w:r>
            <w:r>
              <w:rPr>
                <w:rStyle w:val="Hipersaite"/>
                <w:color w:val="auto"/>
                <w:lang w:val="lv-LV"/>
              </w:rPr>
              <w:fldChar w:fldCharType="end"/>
            </w:r>
            <w:r w:rsidRPr="00BD75CA">
              <w:rPr>
                <w:lang w:val="lv-LV"/>
              </w:rPr>
              <w:t>;</w:t>
            </w:r>
          </w:p>
          <w:p w14:paraId="357CFD0D" w14:textId="77777777" w:rsidR="004D4815" w:rsidRPr="00BD75CA" w:rsidRDefault="004D4815" w:rsidP="00BD75CA">
            <w:pPr>
              <w:pStyle w:val="Paraststmeklis"/>
              <w:shd w:val="clear" w:color="auto" w:fill="FFFFFF"/>
              <w:spacing w:before="0" w:beforeAutospacing="0" w:after="0" w:afterAutospacing="0" w:line="293" w:lineRule="atLeast"/>
              <w:ind w:hanging="11"/>
              <w:jc w:val="both"/>
              <w:rPr>
                <w:lang w:val="lv-LV"/>
              </w:rPr>
            </w:pPr>
            <w:r w:rsidRPr="00BD75CA">
              <w:rPr>
                <w:lang w:val="lv-LV"/>
              </w:rPr>
              <w:t xml:space="preserve">4.1.2. nosūtot uz pašvaldības e-pastu dome@aluksne.lv </w:t>
            </w:r>
            <w:r w:rsidR="00B175D8" w:rsidRPr="00BD75CA">
              <w:rPr>
                <w:lang w:val="lv-LV"/>
              </w:rPr>
              <w:t xml:space="preserve">parakstītu </w:t>
            </w:r>
            <w:r w:rsidRPr="00BD75CA">
              <w:rPr>
                <w:lang w:val="lv-LV"/>
              </w:rPr>
              <w:t>ar drošu elektronisko parakstu;</w:t>
            </w:r>
          </w:p>
          <w:p w14:paraId="1704BF01" w14:textId="77777777" w:rsidR="004D4815" w:rsidRPr="00BD75CA" w:rsidRDefault="004D4815" w:rsidP="00BD75CA">
            <w:pPr>
              <w:pStyle w:val="Paraststmeklis"/>
              <w:shd w:val="clear" w:color="auto" w:fill="FFFFFF"/>
              <w:spacing w:before="0" w:beforeAutospacing="0" w:after="0" w:afterAutospacing="0" w:line="293" w:lineRule="atLeast"/>
              <w:ind w:hanging="11"/>
              <w:jc w:val="both"/>
              <w:rPr>
                <w:lang w:val="lv-LV"/>
              </w:rPr>
            </w:pPr>
            <w:r w:rsidRPr="00BD75CA">
              <w:rPr>
                <w:lang w:val="lv-LV"/>
              </w:rPr>
              <w:t>4.1.3. personīgi iesniedzot kādā no</w:t>
            </w:r>
            <w:r w:rsidR="0020084C" w:rsidRPr="00BD75CA">
              <w:rPr>
                <w:lang w:val="lv-LV"/>
              </w:rPr>
              <w:t xml:space="preserve"> Alūksnes</w:t>
            </w:r>
            <w:r w:rsidRPr="00BD75CA">
              <w:rPr>
                <w:lang w:val="lv-LV"/>
              </w:rPr>
              <w:t xml:space="preserve"> novada Valsts un pašvaldību vienotajiem klientu apkalpošanas centriem;</w:t>
            </w:r>
          </w:p>
          <w:p w14:paraId="2C2056B1" w14:textId="77777777" w:rsidR="004D4815" w:rsidRPr="00BD75CA" w:rsidRDefault="004D4815" w:rsidP="00BD75CA">
            <w:pPr>
              <w:pStyle w:val="Paraststmeklis"/>
              <w:shd w:val="clear" w:color="auto" w:fill="FFFFFF"/>
              <w:spacing w:before="0" w:beforeAutospacing="0" w:after="0" w:afterAutospacing="0" w:line="293" w:lineRule="atLeast"/>
              <w:ind w:hanging="11"/>
              <w:jc w:val="both"/>
              <w:rPr>
                <w:lang w:val="lv-LV"/>
              </w:rPr>
            </w:pPr>
            <w:r w:rsidRPr="00BD75CA">
              <w:rPr>
                <w:lang w:val="lv-LV"/>
              </w:rPr>
              <w:t>4.1.4. sūtot pa pastu Alūksnes novada pašvaldībai, Dārza ielā 11, Alūksnē, Alūksnes novadā, LV-4301.</w:t>
            </w:r>
          </w:p>
          <w:p w14:paraId="6FAA8928" w14:textId="77777777" w:rsidR="009E66C4" w:rsidRPr="00BD75CA" w:rsidRDefault="004D4815" w:rsidP="00BD75CA">
            <w:pPr>
              <w:spacing w:after="0" w:line="240" w:lineRule="auto"/>
              <w:ind w:right="102"/>
              <w:jc w:val="both"/>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 xml:space="preserve"> 4.2. </w:t>
            </w:r>
            <w:r w:rsidR="00870432" w:rsidRPr="00BD75CA">
              <w:rPr>
                <w:rFonts w:ascii="Times New Roman" w:eastAsia="Times New Roman" w:hAnsi="Times New Roman" w:cs="Times New Roman"/>
                <w:sz w:val="24"/>
                <w:szCs w:val="24"/>
                <w:lang w:val="lv-LV" w:eastAsia="lv-LV"/>
              </w:rPr>
              <w:t>l</w:t>
            </w:r>
            <w:r w:rsidRPr="00BD75CA">
              <w:rPr>
                <w:rFonts w:ascii="Times New Roman" w:eastAsia="Times New Roman" w:hAnsi="Times New Roman" w:cs="Times New Roman"/>
                <w:sz w:val="24"/>
                <w:szCs w:val="24"/>
                <w:lang w:val="lv-LV" w:eastAsia="lv-LV"/>
              </w:rPr>
              <w:t>ēmumu par azartspēļu organizēšanas vietu atļaušanu vai aizliegšanu pieņem dome</w:t>
            </w:r>
            <w:r w:rsidR="009E66C4" w:rsidRPr="00BD75CA">
              <w:rPr>
                <w:rFonts w:ascii="Times New Roman" w:eastAsia="Times New Roman" w:hAnsi="Times New Roman" w:cs="Times New Roman"/>
                <w:sz w:val="24"/>
                <w:szCs w:val="24"/>
                <w:lang w:val="lv-LV" w:eastAsia="lv-LV"/>
              </w:rPr>
              <w:t>;</w:t>
            </w:r>
          </w:p>
          <w:p w14:paraId="7C5CC0F5" w14:textId="77777777" w:rsidR="0020084C" w:rsidRPr="00BD75CA" w:rsidRDefault="0020084C" w:rsidP="00BD75CA">
            <w:pPr>
              <w:spacing w:after="0" w:line="240" w:lineRule="auto"/>
              <w:ind w:right="102"/>
              <w:jc w:val="both"/>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 xml:space="preserve">4.3. </w:t>
            </w:r>
            <w:r w:rsidR="00870432" w:rsidRPr="00BD75CA">
              <w:rPr>
                <w:rFonts w:ascii="Times New Roman" w:eastAsia="Times New Roman" w:hAnsi="Times New Roman" w:cs="Times New Roman"/>
                <w:sz w:val="24"/>
                <w:szCs w:val="24"/>
                <w:lang w:val="lv-LV" w:eastAsia="lv-LV"/>
              </w:rPr>
              <w:t>n</w:t>
            </w:r>
            <w:r w:rsidRPr="00BD75CA">
              <w:rPr>
                <w:rFonts w:ascii="Times New Roman" w:eastAsia="Times New Roman" w:hAnsi="Times New Roman" w:cs="Times New Roman"/>
                <w:sz w:val="24"/>
                <w:szCs w:val="24"/>
                <w:lang w:val="lv-LV" w:eastAsia="lv-LV"/>
              </w:rPr>
              <w:t>av ietekmes uz administratīvo procedūru izmaksām.</w:t>
            </w:r>
          </w:p>
        </w:tc>
      </w:tr>
      <w:tr w:rsidR="00575386" w:rsidRPr="00DE717B" w14:paraId="7E898D73" w14:textId="77777777" w:rsidTr="00BD75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487958" w14:textId="77777777" w:rsidR="00575386" w:rsidRPr="00BD75CA" w:rsidRDefault="00575386" w:rsidP="00575386">
            <w:pPr>
              <w:numPr>
                <w:ilvl w:val="0"/>
                <w:numId w:val="6"/>
              </w:numPr>
              <w:tabs>
                <w:tab w:val="clear" w:pos="720"/>
              </w:tabs>
              <w:spacing w:after="0" w:line="240" w:lineRule="auto"/>
              <w:ind w:left="392" w:right="39" w:hanging="284"/>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Ietekme uz pašvaldības funkcijām un cilvēkresursiem </w:t>
            </w:r>
          </w:p>
        </w:tc>
        <w:tc>
          <w:tcPr>
            <w:tcW w:w="76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640A6C" w14:textId="77777777" w:rsidR="00523DF2" w:rsidRPr="00BD75CA" w:rsidRDefault="00870432" w:rsidP="00870432">
            <w:pPr>
              <w:spacing w:after="0" w:line="240" w:lineRule="auto"/>
              <w:ind w:left="415" w:right="102" w:hanging="415"/>
              <w:jc w:val="both"/>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5.1. s</w:t>
            </w:r>
            <w:r w:rsidR="00523DF2" w:rsidRPr="00BD75CA">
              <w:rPr>
                <w:rFonts w:ascii="Times New Roman" w:eastAsia="Times New Roman" w:hAnsi="Times New Roman" w:cs="Times New Roman"/>
                <w:sz w:val="24"/>
                <w:szCs w:val="24"/>
                <w:lang w:val="lv-LV" w:eastAsia="lv-LV"/>
              </w:rPr>
              <w:t xml:space="preserve">askaņā ar Pašvaldību likumu, pašvaldībai ir pienākums gādāt par iedzīvotāju veselību [..], piedalīties sabiedriskās kārtības un drošības nodrošināšanā [..], nodrošināt iedzīvotājiem atbalstu sociālo problēmu risināšanā [..], veikt darbu ar jaunatni, sekmēt saimniecisko darbību [..]. Lai </w:t>
            </w:r>
            <w:r w:rsidR="00D25687" w:rsidRPr="00BD75CA">
              <w:rPr>
                <w:rFonts w:ascii="Times New Roman" w:eastAsia="Times New Roman" w:hAnsi="Times New Roman" w:cs="Times New Roman"/>
                <w:sz w:val="24"/>
                <w:szCs w:val="24"/>
                <w:lang w:val="lv-LV" w:eastAsia="lv-LV"/>
              </w:rPr>
              <w:t>mazinātu un turpmāk nepakļautu novada iedzīvotājus un sabiedrību kopumā azartspēļu riskam, azartspēļu atkarības nelabvēlīgajai un kaitīgajai ietekmei, lai nodrošinātu labvēlīgu un drošu vidi,</w:t>
            </w:r>
            <w:r w:rsidRPr="00BD75CA">
              <w:rPr>
                <w:rFonts w:ascii="Times New Roman" w:eastAsia="Times New Roman" w:hAnsi="Times New Roman" w:cs="Times New Roman"/>
                <w:sz w:val="24"/>
                <w:szCs w:val="24"/>
                <w:lang w:val="lv-LV" w:eastAsia="lv-LV"/>
              </w:rPr>
              <w:t xml:space="preserve"> kā arī neaizliedzot azartspēļu organizēšanu vispār,</w:t>
            </w:r>
            <w:r w:rsidR="00D25687" w:rsidRPr="00BD75CA">
              <w:rPr>
                <w:rFonts w:ascii="Times New Roman" w:eastAsia="Times New Roman" w:hAnsi="Times New Roman" w:cs="Times New Roman"/>
                <w:sz w:val="24"/>
                <w:szCs w:val="24"/>
                <w:lang w:val="lv-LV" w:eastAsia="lv-LV"/>
              </w:rPr>
              <w:t xml:space="preserve"> pašvaldība ar šo noteikumu izdošanu īsteno iepriekš minētās autonomās funkcijas. </w:t>
            </w:r>
          </w:p>
          <w:p w14:paraId="6FF0A8D3" w14:textId="77777777" w:rsidR="00575386" w:rsidRPr="00BD75CA" w:rsidRDefault="00870432" w:rsidP="00870432">
            <w:pPr>
              <w:spacing w:after="0" w:line="240" w:lineRule="auto"/>
              <w:ind w:left="415" w:right="102" w:hanging="415"/>
              <w:jc w:val="both"/>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5.2. s</w:t>
            </w:r>
            <w:r w:rsidR="007C0578" w:rsidRPr="00BD75CA">
              <w:rPr>
                <w:rFonts w:ascii="Times New Roman" w:eastAsia="Times New Roman" w:hAnsi="Times New Roman" w:cs="Times New Roman"/>
                <w:sz w:val="24"/>
                <w:szCs w:val="24"/>
                <w:lang w:val="lv-LV" w:eastAsia="lv-LV"/>
              </w:rPr>
              <w:t xml:space="preserve">aistošo noteikumu </w:t>
            </w:r>
            <w:r w:rsidRPr="00BD75CA">
              <w:rPr>
                <w:rFonts w:ascii="Times New Roman" w:eastAsia="Times New Roman" w:hAnsi="Times New Roman" w:cs="Times New Roman"/>
                <w:sz w:val="24"/>
                <w:szCs w:val="24"/>
                <w:lang w:val="lv-LV" w:eastAsia="lv-LV"/>
              </w:rPr>
              <w:t>īstenošanā nebūs nepieciešami papildus cilvēkresursi.</w:t>
            </w:r>
          </w:p>
        </w:tc>
      </w:tr>
      <w:tr w:rsidR="00575386" w:rsidRPr="00DE717B" w14:paraId="4903BC2A" w14:textId="77777777" w:rsidTr="00BD75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047D12" w14:textId="77777777" w:rsidR="00575386" w:rsidRPr="00BD75CA" w:rsidRDefault="00575386" w:rsidP="00575386">
            <w:pPr>
              <w:numPr>
                <w:ilvl w:val="0"/>
                <w:numId w:val="7"/>
              </w:numPr>
              <w:tabs>
                <w:tab w:val="clear" w:pos="720"/>
              </w:tabs>
              <w:spacing w:after="0" w:line="240" w:lineRule="auto"/>
              <w:ind w:left="392" w:right="39" w:hanging="284"/>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Informācija par izpildes nodrošināšanu </w:t>
            </w:r>
          </w:p>
        </w:tc>
        <w:tc>
          <w:tcPr>
            <w:tcW w:w="76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3F04F7" w14:textId="77777777" w:rsidR="00575386" w:rsidRPr="00BD75CA" w:rsidRDefault="00575386" w:rsidP="00C05EF7">
            <w:pPr>
              <w:spacing w:after="0" w:line="240" w:lineRule="auto"/>
              <w:ind w:right="102"/>
              <w:jc w:val="both"/>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 xml:space="preserve">Saistošo noteikumu </w:t>
            </w:r>
            <w:r w:rsidR="003F681B" w:rsidRPr="00BD75CA">
              <w:rPr>
                <w:rFonts w:ascii="Times New Roman" w:eastAsia="Times New Roman" w:hAnsi="Times New Roman" w:cs="Times New Roman"/>
                <w:sz w:val="24"/>
                <w:szCs w:val="24"/>
                <w:lang w:val="lv-LV" w:eastAsia="lv-LV"/>
              </w:rPr>
              <w:t>īstenošanā</w:t>
            </w:r>
            <w:r w:rsidRPr="00BD75CA">
              <w:rPr>
                <w:rFonts w:ascii="Times New Roman" w:eastAsia="Times New Roman" w:hAnsi="Times New Roman" w:cs="Times New Roman"/>
                <w:sz w:val="24"/>
                <w:szCs w:val="24"/>
                <w:lang w:val="lv-LV" w:eastAsia="lv-LV"/>
              </w:rPr>
              <w:t xml:space="preserve"> nav </w:t>
            </w:r>
            <w:r w:rsidR="00870432" w:rsidRPr="00BD75CA">
              <w:rPr>
                <w:rFonts w:ascii="Times New Roman" w:eastAsia="Times New Roman" w:hAnsi="Times New Roman" w:cs="Times New Roman"/>
                <w:sz w:val="24"/>
                <w:szCs w:val="24"/>
                <w:lang w:val="lv-LV" w:eastAsia="lv-LV"/>
              </w:rPr>
              <w:t xml:space="preserve">paredzēta jaunu institūciju izveide, esošo likvidācija vai reorganizācija. </w:t>
            </w:r>
          </w:p>
          <w:p w14:paraId="45AE4116" w14:textId="77777777" w:rsidR="00575386" w:rsidRPr="00BD75CA" w:rsidRDefault="00575386" w:rsidP="00C05EF7">
            <w:pPr>
              <w:spacing w:after="0" w:line="240" w:lineRule="auto"/>
              <w:ind w:left="557" w:right="102"/>
              <w:jc w:val="both"/>
              <w:textAlignment w:val="baseline"/>
              <w:rPr>
                <w:rFonts w:ascii="Times New Roman" w:eastAsia="Times New Roman" w:hAnsi="Times New Roman" w:cs="Times New Roman"/>
                <w:sz w:val="24"/>
                <w:szCs w:val="24"/>
                <w:lang w:val="lv-LV" w:eastAsia="lv-LV"/>
              </w:rPr>
            </w:pPr>
          </w:p>
        </w:tc>
      </w:tr>
      <w:tr w:rsidR="00575386" w:rsidRPr="00DE717B" w14:paraId="1F7D8FB7" w14:textId="77777777" w:rsidTr="00BD75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566290" w14:textId="77777777" w:rsidR="00575386" w:rsidRPr="00BD75CA" w:rsidRDefault="00575386" w:rsidP="00575386">
            <w:pPr>
              <w:numPr>
                <w:ilvl w:val="0"/>
                <w:numId w:val="8"/>
              </w:numPr>
              <w:tabs>
                <w:tab w:val="clear" w:pos="720"/>
              </w:tabs>
              <w:spacing w:after="0" w:line="240" w:lineRule="auto"/>
              <w:ind w:left="392" w:right="39" w:hanging="284"/>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Prasību un izmaksu samērīgums pret ieguvumiem, ko sniedz mērķa sasniegšana </w:t>
            </w:r>
          </w:p>
        </w:tc>
        <w:tc>
          <w:tcPr>
            <w:tcW w:w="76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00FF6D8" w14:textId="77777777" w:rsidR="00C7704E" w:rsidRPr="00BD75CA" w:rsidRDefault="006063CA" w:rsidP="00554BEF">
            <w:pPr>
              <w:spacing w:after="0" w:line="240" w:lineRule="auto"/>
              <w:ind w:right="102"/>
              <w:jc w:val="both"/>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Izstrādājot saistošos noteikumus, pašvaldība ņēmusi vērā</w:t>
            </w:r>
            <w:r w:rsidR="009E66C4" w:rsidRPr="00BD75CA">
              <w:rPr>
                <w:rFonts w:ascii="Times New Roman" w:eastAsia="Times New Roman" w:hAnsi="Times New Roman" w:cs="Times New Roman"/>
                <w:sz w:val="24"/>
                <w:szCs w:val="24"/>
                <w:lang w:val="lv-LV" w:eastAsia="lv-LV"/>
              </w:rPr>
              <w:t xml:space="preserve"> sabiedrības attieksmi par spēļu zāļu darbību Alūksnes novadā. </w:t>
            </w:r>
            <w:r w:rsidR="006F345E" w:rsidRPr="00BD75CA">
              <w:rPr>
                <w:rFonts w:ascii="Times New Roman" w:eastAsia="Times New Roman" w:hAnsi="Times New Roman" w:cs="Times New Roman"/>
                <w:sz w:val="24"/>
                <w:szCs w:val="24"/>
                <w:lang w:val="lv-LV" w:eastAsia="lv-LV"/>
              </w:rPr>
              <w:t>Izdodot šo</w:t>
            </w:r>
            <w:r w:rsidR="0065155D" w:rsidRPr="00BD75CA">
              <w:rPr>
                <w:rFonts w:ascii="Times New Roman" w:eastAsia="Times New Roman" w:hAnsi="Times New Roman" w:cs="Times New Roman"/>
                <w:sz w:val="24"/>
                <w:szCs w:val="24"/>
                <w:lang w:val="lv-LV" w:eastAsia="lv-LV"/>
              </w:rPr>
              <w:t>s</w:t>
            </w:r>
            <w:r w:rsidR="006F345E" w:rsidRPr="00BD75CA">
              <w:rPr>
                <w:rFonts w:ascii="Times New Roman" w:eastAsia="Times New Roman" w:hAnsi="Times New Roman" w:cs="Times New Roman"/>
                <w:sz w:val="24"/>
                <w:szCs w:val="24"/>
                <w:lang w:val="lv-LV" w:eastAsia="lv-LV"/>
              </w:rPr>
              <w:t xml:space="preserve"> noteikumus, pašvaldība ir salīdzinājusi komersantu tiesības veikt komercdarbību un gūt no tās labumu, no vienas puses, un indivīda tiesības uz dzīvi labvēlīgā un drošā vidē, no otras puses, un secinājusi, ka saistošajos noteikumos ietvertais pamattiesību ierobežojums skar </w:t>
            </w:r>
            <w:r w:rsidR="00C13C6C" w:rsidRPr="00BD75CA">
              <w:rPr>
                <w:rFonts w:ascii="Times New Roman" w:eastAsia="Times New Roman" w:hAnsi="Times New Roman" w:cs="Times New Roman"/>
                <w:sz w:val="24"/>
                <w:szCs w:val="24"/>
                <w:lang w:val="lv-LV" w:eastAsia="lv-LV"/>
              </w:rPr>
              <w:t>nelielu skaitu komersantu</w:t>
            </w:r>
            <w:r w:rsidR="006F345E" w:rsidRPr="00BD75CA">
              <w:rPr>
                <w:rFonts w:ascii="Times New Roman" w:eastAsia="Times New Roman" w:hAnsi="Times New Roman" w:cs="Times New Roman"/>
                <w:sz w:val="24"/>
                <w:szCs w:val="24"/>
                <w:lang w:val="lv-LV" w:eastAsia="lv-LV"/>
              </w:rPr>
              <w:t xml:space="preserve">, bet ar leģitīmo mērķi aizsargātās tiesības un intereses attiecas uz plašu personu loku un labumu no šī ierobežojuma gūst visa sabiedrība kopumā, līdz ar ko komersantu interese gūt peļņu komercdarbības azartspēļu un izložu jomā nav samērīga ar Alūksnes novada iedzīvotāju interesēm. </w:t>
            </w:r>
          </w:p>
        </w:tc>
      </w:tr>
      <w:tr w:rsidR="00575386" w:rsidRPr="00DE717B" w14:paraId="6F6BC5B8" w14:textId="77777777" w:rsidTr="00BD75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FF31C1" w14:textId="77777777" w:rsidR="00575386" w:rsidRPr="00BD75CA" w:rsidRDefault="00575386" w:rsidP="00575386">
            <w:pPr>
              <w:numPr>
                <w:ilvl w:val="0"/>
                <w:numId w:val="9"/>
              </w:numPr>
              <w:tabs>
                <w:tab w:val="clear" w:pos="720"/>
              </w:tabs>
              <w:spacing w:after="0" w:line="240" w:lineRule="auto"/>
              <w:ind w:left="392" w:right="39" w:hanging="284"/>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t xml:space="preserve">Izstrādes gaitā veiktās konsultācijas ar </w:t>
            </w:r>
            <w:r w:rsidRPr="00BD75CA">
              <w:rPr>
                <w:rFonts w:ascii="Times New Roman" w:eastAsia="Times New Roman" w:hAnsi="Times New Roman" w:cs="Times New Roman"/>
                <w:sz w:val="24"/>
                <w:szCs w:val="24"/>
                <w:lang w:val="lv-LV" w:eastAsia="lv-LV"/>
              </w:rPr>
              <w:lastRenderedPageBreak/>
              <w:t>privātpersonām un institūcijām </w:t>
            </w:r>
          </w:p>
        </w:tc>
        <w:tc>
          <w:tcPr>
            <w:tcW w:w="76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247D87" w14:textId="65E8C751" w:rsidR="00575386" w:rsidRPr="00BD75CA" w:rsidRDefault="00575386" w:rsidP="005959CA">
            <w:pPr>
              <w:spacing w:after="0" w:line="240" w:lineRule="auto"/>
              <w:ind w:right="102"/>
              <w:jc w:val="both"/>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lastRenderedPageBreak/>
              <w:t xml:space="preserve">Sabiedrības viedokļa noskaidrošanai saistošo noteikumu projekts publicēts pašvaldības </w:t>
            </w:r>
            <w:r w:rsidR="00C7704E" w:rsidRPr="00BD75CA">
              <w:rPr>
                <w:rFonts w:ascii="Times New Roman" w:eastAsia="Times New Roman" w:hAnsi="Times New Roman" w:cs="Times New Roman"/>
                <w:sz w:val="24"/>
                <w:szCs w:val="24"/>
                <w:lang w:val="lv-LV" w:eastAsia="lv-LV"/>
              </w:rPr>
              <w:t xml:space="preserve">oficiālajā </w:t>
            </w:r>
            <w:r w:rsidRPr="00BD75CA">
              <w:rPr>
                <w:rFonts w:ascii="Times New Roman" w:eastAsia="Times New Roman" w:hAnsi="Times New Roman" w:cs="Times New Roman"/>
                <w:sz w:val="24"/>
                <w:szCs w:val="24"/>
                <w:lang w:val="lv-LV" w:eastAsia="lv-LV"/>
              </w:rPr>
              <w:t xml:space="preserve">tīmekļvietnē </w:t>
            </w:r>
            <w:r>
              <w:fldChar w:fldCharType="begin"/>
            </w:r>
            <w:r w:rsidRPr="000F724A">
              <w:rPr>
                <w:lang w:val="lv-LV"/>
                <w:rPrChange w:id="11" w:author="Evita APLOKA" w:date="2023-06-26T13:33:00Z">
                  <w:rPr/>
                </w:rPrChange>
              </w:rPr>
              <w:instrText>HYPERLINK "http://www.aluksne.lv"</w:instrText>
            </w:r>
            <w:r>
              <w:fldChar w:fldCharType="separate"/>
            </w:r>
            <w:r w:rsidR="0056334E" w:rsidRPr="00BD75CA">
              <w:rPr>
                <w:rStyle w:val="Hipersaite"/>
                <w:rFonts w:ascii="Times New Roman" w:eastAsia="Times New Roman" w:hAnsi="Times New Roman" w:cs="Times New Roman"/>
                <w:sz w:val="24"/>
                <w:szCs w:val="24"/>
                <w:lang w:val="lv-LV" w:eastAsia="lv-LV"/>
              </w:rPr>
              <w:t>www.aluksne.lv</w:t>
            </w:r>
            <w:r>
              <w:rPr>
                <w:rStyle w:val="Hipersaite"/>
                <w:rFonts w:ascii="Times New Roman" w:eastAsia="Times New Roman" w:hAnsi="Times New Roman" w:cs="Times New Roman"/>
                <w:sz w:val="24"/>
                <w:szCs w:val="24"/>
                <w:lang w:val="lv-LV" w:eastAsia="lv-LV"/>
              </w:rPr>
              <w:fldChar w:fldCharType="end"/>
            </w:r>
            <w:r w:rsidRPr="00BD75CA">
              <w:rPr>
                <w:rFonts w:ascii="Times New Roman" w:eastAsia="Times New Roman" w:hAnsi="Times New Roman" w:cs="Times New Roman"/>
                <w:sz w:val="24"/>
                <w:szCs w:val="24"/>
                <w:lang w:val="lv-LV" w:eastAsia="lv-LV"/>
              </w:rPr>
              <w:t xml:space="preserve"> sadaļā “Sabiedrības līdzdalība”, termiņš viedokļu iesniegšanai – no 2023. gada </w:t>
            </w:r>
            <w:r w:rsidR="000157AB">
              <w:rPr>
                <w:rFonts w:ascii="Times New Roman" w:eastAsia="Times New Roman" w:hAnsi="Times New Roman" w:cs="Times New Roman"/>
                <w:sz w:val="24"/>
                <w:szCs w:val="24"/>
                <w:lang w:val="lv-LV" w:eastAsia="lv-LV"/>
              </w:rPr>
              <w:t>24.maija</w:t>
            </w:r>
            <w:r w:rsidRPr="00BD75CA">
              <w:rPr>
                <w:rFonts w:ascii="Times New Roman" w:eastAsia="Times New Roman" w:hAnsi="Times New Roman" w:cs="Times New Roman"/>
                <w:sz w:val="24"/>
                <w:szCs w:val="24"/>
                <w:lang w:val="lv-LV" w:eastAsia="lv-LV"/>
              </w:rPr>
              <w:t xml:space="preserve"> līdz 2023. gada </w:t>
            </w:r>
            <w:r w:rsidR="000157AB">
              <w:rPr>
                <w:rFonts w:ascii="Times New Roman" w:eastAsia="Times New Roman" w:hAnsi="Times New Roman" w:cs="Times New Roman"/>
                <w:sz w:val="24"/>
                <w:szCs w:val="24"/>
                <w:lang w:val="lv-LV" w:eastAsia="lv-LV"/>
              </w:rPr>
              <w:t>6.jūnijam.</w:t>
            </w:r>
          </w:p>
          <w:p w14:paraId="05F0514E" w14:textId="01662A68" w:rsidR="0056334E" w:rsidRPr="00BD75CA" w:rsidRDefault="0056334E" w:rsidP="005959CA">
            <w:pPr>
              <w:spacing w:after="0" w:line="240" w:lineRule="auto"/>
              <w:ind w:right="102"/>
              <w:jc w:val="both"/>
              <w:textAlignment w:val="baseline"/>
              <w:rPr>
                <w:rFonts w:ascii="Times New Roman" w:eastAsia="Times New Roman" w:hAnsi="Times New Roman" w:cs="Times New Roman"/>
                <w:sz w:val="24"/>
                <w:szCs w:val="24"/>
                <w:lang w:val="lv-LV" w:eastAsia="lv-LV"/>
              </w:rPr>
            </w:pPr>
            <w:r w:rsidRPr="00BD75CA">
              <w:rPr>
                <w:rFonts w:ascii="Times New Roman" w:eastAsia="Times New Roman" w:hAnsi="Times New Roman" w:cs="Times New Roman"/>
                <w:sz w:val="24"/>
                <w:szCs w:val="24"/>
                <w:lang w:val="lv-LV" w:eastAsia="lv-LV"/>
              </w:rPr>
              <w:lastRenderedPageBreak/>
              <w:t>Viedoklis</w:t>
            </w:r>
            <w:r w:rsidR="00554BEF" w:rsidRPr="00BD75CA">
              <w:rPr>
                <w:rFonts w:ascii="Times New Roman" w:eastAsia="Times New Roman" w:hAnsi="Times New Roman" w:cs="Times New Roman"/>
                <w:sz w:val="24"/>
                <w:szCs w:val="24"/>
                <w:lang w:val="lv-LV" w:eastAsia="lv-LV"/>
              </w:rPr>
              <w:t xml:space="preserve"> tik</w:t>
            </w:r>
            <w:r w:rsidR="000157AB">
              <w:rPr>
                <w:rFonts w:ascii="Times New Roman" w:eastAsia="Times New Roman" w:hAnsi="Times New Roman" w:cs="Times New Roman"/>
                <w:sz w:val="24"/>
                <w:szCs w:val="24"/>
                <w:lang w:val="lv-LV" w:eastAsia="lv-LV"/>
              </w:rPr>
              <w:t>a</w:t>
            </w:r>
            <w:r w:rsidRPr="00BD75CA">
              <w:rPr>
                <w:rFonts w:ascii="Times New Roman" w:eastAsia="Times New Roman" w:hAnsi="Times New Roman" w:cs="Times New Roman"/>
                <w:sz w:val="24"/>
                <w:szCs w:val="24"/>
                <w:lang w:val="lv-LV" w:eastAsia="lv-LV"/>
              </w:rPr>
              <w:t xml:space="preserve"> lūgts Izložu un azartspēļu uzraudzības inspekcijai, biedrībai “Latvijas spēļu biznesa asociācijai</w:t>
            </w:r>
            <w:r w:rsidR="00537C6D" w:rsidRPr="00BD75CA">
              <w:rPr>
                <w:rFonts w:ascii="Times New Roman" w:eastAsia="Times New Roman" w:hAnsi="Times New Roman" w:cs="Times New Roman"/>
                <w:sz w:val="24"/>
                <w:szCs w:val="24"/>
                <w:lang w:val="lv-LV" w:eastAsia="lv-LV"/>
              </w:rPr>
              <w:t xml:space="preserve">”, Finanšu ministrijai, </w:t>
            </w:r>
            <w:r w:rsidR="000E15B1" w:rsidRPr="00BD75CA">
              <w:rPr>
                <w:rFonts w:ascii="Times New Roman" w:eastAsia="Times New Roman" w:hAnsi="Times New Roman" w:cs="Times New Roman"/>
                <w:sz w:val="24"/>
                <w:szCs w:val="24"/>
                <w:lang w:val="lv-LV" w:eastAsia="lv-LV"/>
              </w:rPr>
              <w:t>Ekonomikas ministrijai</w:t>
            </w:r>
            <w:r w:rsidR="000157AB">
              <w:rPr>
                <w:rFonts w:ascii="Times New Roman" w:eastAsia="Times New Roman" w:hAnsi="Times New Roman" w:cs="Times New Roman"/>
                <w:sz w:val="24"/>
                <w:szCs w:val="24"/>
                <w:lang w:val="lv-LV" w:eastAsia="lv-LV"/>
              </w:rPr>
              <w:t>.</w:t>
            </w:r>
          </w:p>
        </w:tc>
      </w:tr>
      <w:tr w:rsidR="000157AB" w:rsidRPr="00BD75CA" w14:paraId="119D061D" w14:textId="77777777" w:rsidTr="00BD75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12590BB" w14:textId="425942E7" w:rsidR="000157AB" w:rsidRPr="00BD75CA" w:rsidRDefault="000157AB" w:rsidP="00575386">
            <w:pPr>
              <w:numPr>
                <w:ilvl w:val="0"/>
                <w:numId w:val="9"/>
              </w:numPr>
              <w:tabs>
                <w:tab w:val="clear" w:pos="720"/>
              </w:tabs>
              <w:spacing w:after="0" w:line="240" w:lineRule="auto"/>
              <w:ind w:left="392" w:right="39" w:hanging="284"/>
              <w:textAlignment w:val="baseline"/>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Informācija par sabiedrības izteiktajiem viedokļiem par saistošo noteikumu projektu</w:t>
            </w:r>
          </w:p>
        </w:tc>
        <w:tc>
          <w:tcPr>
            <w:tcW w:w="76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39C741A" w14:textId="679E5B6A" w:rsidR="000157AB" w:rsidRPr="00416793" w:rsidRDefault="000157AB" w:rsidP="000157AB">
            <w:pPr>
              <w:spacing w:after="0" w:line="240" w:lineRule="auto"/>
              <w:ind w:right="102"/>
              <w:jc w:val="both"/>
              <w:textAlignment w:val="baseline"/>
              <w:rPr>
                <w:rFonts w:ascii="Times New Roman" w:eastAsia="Times New Roman" w:hAnsi="Times New Roman" w:cs="Times New Roman"/>
                <w:sz w:val="24"/>
                <w:szCs w:val="24"/>
                <w:lang w:val="lv-LV" w:eastAsia="lv-LV"/>
              </w:rPr>
            </w:pPr>
            <w:r w:rsidRPr="00416793">
              <w:rPr>
                <w:rFonts w:ascii="Times New Roman" w:eastAsia="Times New Roman" w:hAnsi="Times New Roman" w:cs="Times New Roman"/>
                <w:sz w:val="24"/>
                <w:szCs w:val="24"/>
                <w:lang w:val="lv-LV" w:eastAsia="lv-LV"/>
              </w:rPr>
              <w:t xml:space="preserve">Viedokli par saistošo noteikumu projektu izteikusi viena </w:t>
            </w:r>
            <w:r w:rsidR="00B42BB7" w:rsidRPr="00416793">
              <w:rPr>
                <w:rFonts w:ascii="Times New Roman" w:eastAsia="Times New Roman" w:hAnsi="Times New Roman" w:cs="Times New Roman"/>
                <w:sz w:val="24"/>
                <w:szCs w:val="24"/>
                <w:lang w:val="lv-LV" w:eastAsia="lv-LV"/>
              </w:rPr>
              <w:t xml:space="preserve">juridiska </w:t>
            </w:r>
            <w:r w:rsidRPr="00416793">
              <w:rPr>
                <w:rFonts w:ascii="Times New Roman" w:eastAsia="Times New Roman" w:hAnsi="Times New Roman" w:cs="Times New Roman"/>
                <w:sz w:val="24"/>
                <w:szCs w:val="24"/>
                <w:lang w:val="lv-LV" w:eastAsia="lv-LV"/>
              </w:rPr>
              <w:t xml:space="preserve">persona, </w:t>
            </w:r>
            <w:r w:rsidR="00B42BB7" w:rsidRPr="00416793">
              <w:rPr>
                <w:rFonts w:ascii="Times New Roman" w:eastAsia="Times New Roman" w:hAnsi="Times New Roman" w:cs="Times New Roman"/>
                <w:sz w:val="24"/>
                <w:szCs w:val="24"/>
                <w:lang w:val="lv-LV" w:eastAsia="lv-LV"/>
              </w:rPr>
              <w:t>norādot, ka azartspēļu organizēšanas aizliegums nav samērīgs, jo neietver azartspēļu organizētāju un tās sabiedrības daļas, kas vēlas spēlēt azartspēles, interešu samērojamību ar tās sabiedrības daļas, kurai pret azartspēlēm ir negatīva nostāja, interesēm.</w:t>
            </w:r>
          </w:p>
          <w:p w14:paraId="4125D7A3" w14:textId="53F1E5CB" w:rsidR="00B42BB7" w:rsidRPr="00416793" w:rsidRDefault="00B42BB7" w:rsidP="000157AB">
            <w:pPr>
              <w:spacing w:after="0" w:line="240" w:lineRule="auto"/>
              <w:ind w:right="102"/>
              <w:jc w:val="both"/>
              <w:textAlignment w:val="baseline"/>
              <w:rPr>
                <w:rFonts w:ascii="Times New Roman" w:eastAsia="Times New Roman" w:hAnsi="Times New Roman" w:cs="Times New Roman"/>
                <w:sz w:val="24"/>
                <w:szCs w:val="24"/>
                <w:lang w:val="lv-LV" w:eastAsia="lv-LV"/>
              </w:rPr>
            </w:pPr>
            <w:r w:rsidRPr="00416793">
              <w:rPr>
                <w:rFonts w:ascii="Times New Roman" w:eastAsia="Times New Roman" w:hAnsi="Times New Roman" w:cs="Times New Roman"/>
                <w:sz w:val="24"/>
                <w:szCs w:val="24"/>
                <w:lang w:val="lv-LV" w:eastAsia="lv-LV"/>
              </w:rPr>
              <w:t>Saņemti viedokļi</w:t>
            </w:r>
            <w:r w:rsidR="00531A5D" w:rsidRPr="00416793">
              <w:rPr>
                <w:rFonts w:ascii="Times New Roman" w:eastAsia="Times New Roman" w:hAnsi="Times New Roman" w:cs="Times New Roman"/>
                <w:sz w:val="24"/>
                <w:szCs w:val="24"/>
                <w:lang w:val="lv-LV" w:eastAsia="lv-LV"/>
              </w:rPr>
              <w:t xml:space="preserve"> no kompetentajām i</w:t>
            </w:r>
            <w:r w:rsidR="003C0045" w:rsidRPr="00416793">
              <w:rPr>
                <w:rFonts w:ascii="Times New Roman" w:eastAsia="Times New Roman" w:hAnsi="Times New Roman" w:cs="Times New Roman"/>
                <w:sz w:val="24"/>
                <w:szCs w:val="24"/>
                <w:lang w:val="lv-LV" w:eastAsia="lv-LV"/>
              </w:rPr>
              <w:t>nstitūcijām</w:t>
            </w:r>
            <w:r w:rsidR="00E1731E" w:rsidRPr="00416793">
              <w:rPr>
                <w:rFonts w:ascii="Times New Roman" w:eastAsia="Times New Roman" w:hAnsi="Times New Roman" w:cs="Times New Roman"/>
                <w:sz w:val="24"/>
                <w:szCs w:val="24"/>
                <w:lang w:val="lv-LV" w:eastAsia="lv-LV"/>
              </w:rPr>
              <w:t>. Institūcijas norāda, ka azartspēļu organizēšanas aizliegums ir pamatots ar vispārīgiem apsvērumiem par azartspēļu kaitīgumu un vispārīgu norādi uz sabiedrības interesēm, nevis ar konkrētās vietas vai teritorijas specifiskajām īpašībām</w:t>
            </w:r>
            <w:r w:rsidR="00416793" w:rsidRPr="00416793">
              <w:rPr>
                <w:rFonts w:ascii="Times New Roman" w:eastAsia="Times New Roman" w:hAnsi="Times New Roman" w:cs="Times New Roman"/>
                <w:sz w:val="24"/>
                <w:szCs w:val="24"/>
                <w:lang w:val="lv-LV" w:eastAsia="lv-LV"/>
              </w:rPr>
              <w:t>, kas to padara par azartspēļu organizēšanai nepiemērotu. Tāpat tiek konstatēts, ka ar šo saistošo noteikumu izdošanu, pašvaldības mērķis ir nepieļaut azartspēļu organizēšanu pašvaldības teritorijā.</w:t>
            </w:r>
          </w:p>
          <w:p w14:paraId="492E55C3" w14:textId="3B0A2C77" w:rsidR="000157AB" w:rsidRPr="00BD75CA" w:rsidRDefault="006F491F" w:rsidP="00972AE2">
            <w:pPr>
              <w:pStyle w:val="tv213"/>
              <w:shd w:val="clear" w:color="auto" w:fill="FFFFFF"/>
              <w:spacing w:before="0" w:beforeAutospacing="0" w:after="0" w:afterAutospacing="0" w:line="293" w:lineRule="atLeast"/>
              <w:ind w:firstLine="300"/>
              <w:jc w:val="both"/>
              <w:rPr>
                <w:lang w:val="lv-LV"/>
              </w:rPr>
            </w:pPr>
            <w:r w:rsidRPr="00CC094E">
              <w:rPr>
                <w:lang w:val="lv-LV" w:eastAsia="lv-LV"/>
              </w:rPr>
              <w:t>A</w:t>
            </w:r>
            <w:r w:rsidR="00546263" w:rsidRPr="00CC094E">
              <w:rPr>
                <w:lang w:val="lv-LV" w:eastAsia="lv-LV"/>
              </w:rPr>
              <w:t xml:space="preserve">zartspēļu organizēšanas vietu ierobežojums  </w:t>
            </w:r>
            <w:r w:rsidRPr="00CC094E">
              <w:rPr>
                <w:lang w:val="lv-LV" w:eastAsia="lv-LV"/>
              </w:rPr>
              <w:t>noteikts pamatojoties uz pašvaldības attīstības dokument</w:t>
            </w:r>
            <w:r w:rsidR="00965EDC">
              <w:rPr>
                <w:lang w:val="lv-LV" w:eastAsia="lv-LV"/>
              </w:rPr>
              <w:t>os</w:t>
            </w:r>
            <w:r w:rsidRPr="00CC094E">
              <w:rPr>
                <w:lang w:val="lv-LV" w:eastAsia="lv-LV"/>
              </w:rPr>
              <w:t xml:space="preserve"> noteikto novada attīstības vīziju, </w:t>
            </w:r>
            <w:r w:rsidR="00E043D1">
              <w:rPr>
                <w:lang w:val="lv-LV" w:eastAsia="lv-LV"/>
              </w:rPr>
              <w:t>analiz</w:t>
            </w:r>
            <w:r w:rsidR="005C3B3F">
              <w:rPr>
                <w:lang w:val="lv-LV" w:eastAsia="lv-LV"/>
              </w:rPr>
              <w:t>ējot konkrētās teritorijas apbūvi un infrastruktūras objektu izvietojumu</w:t>
            </w:r>
            <w:r w:rsidR="006B775A">
              <w:rPr>
                <w:lang w:val="lv-LV" w:eastAsia="lv-LV"/>
              </w:rPr>
              <w:t xml:space="preserve">, kā arī ņemot vērā, ka azartspēļu un kultūras, izglītības, sporta un reliģisko iestāžu piedāvātās vērtības nav saderīgas. </w:t>
            </w:r>
            <w:r>
              <w:rPr>
                <w:lang w:val="lv-LV"/>
              </w:rPr>
              <w:t xml:space="preserve"> Pašvaldība </w:t>
            </w:r>
            <w:r w:rsidR="00CC094E">
              <w:rPr>
                <w:lang w:val="lv-LV"/>
              </w:rPr>
              <w:t>jau 2015.gada 27.augustā izdodot saistošos noteikumus Nr. 14/2015 “Alūksnes novada teritorijas plānojums 2015.-2027.gadam, Teritorijas izmantošanas un apbūves noteikumi un grafiskā daļa” ir vērtējusi un noteikusi vietas un teritorijas, kurās Alūksnes pilsētas teritorijā nedrīkst izvietot azartspēļu objektus. Papildus jau noteiktajām teritorijām,</w:t>
            </w:r>
            <w:r w:rsidR="005C3B3F">
              <w:rPr>
                <w:lang w:val="lv-LV"/>
              </w:rPr>
              <w:t xml:space="preserve"> kurās nav atļauts organizēt azartspēles,</w:t>
            </w:r>
            <w:r w:rsidR="00CC094E">
              <w:rPr>
                <w:lang w:val="lv-LV"/>
              </w:rPr>
              <w:t xml:space="preserve"> pašvaldība </w:t>
            </w:r>
            <w:r w:rsidR="00972AE2">
              <w:rPr>
                <w:lang w:val="lv-LV"/>
              </w:rPr>
              <w:t xml:space="preserve">šajos saistošajos noteikumos </w:t>
            </w:r>
            <w:r w:rsidR="00CC094E">
              <w:rPr>
                <w:lang w:val="lv-LV"/>
              </w:rPr>
              <w:t>ir norādījusi</w:t>
            </w:r>
            <w:r w:rsidR="005C3B3F">
              <w:rPr>
                <w:lang w:val="lv-LV"/>
              </w:rPr>
              <w:t xml:space="preserve"> vietas un </w:t>
            </w:r>
            <w:r w:rsidR="00CC094E">
              <w:rPr>
                <w:lang w:val="lv-LV"/>
              </w:rPr>
              <w:t xml:space="preserve"> teritorijas, k</w:t>
            </w:r>
            <w:r w:rsidR="005C3B3F">
              <w:rPr>
                <w:lang w:val="lv-LV"/>
              </w:rPr>
              <w:t>urās ierobežojot azartspēles tiktu novēr</w:t>
            </w:r>
            <w:r w:rsidR="008E45F6">
              <w:rPr>
                <w:lang w:val="lv-LV"/>
              </w:rPr>
              <w:t>s</w:t>
            </w:r>
            <w:r w:rsidR="005C3B3F">
              <w:rPr>
                <w:lang w:val="lv-LV"/>
              </w:rPr>
              <w:t xml:space="preserve">ti </w:t>
            </w:r>
            <w:r w:rsidR="008E45F6">
              <w:rPr>
                <w:lang w:val="lv-LV"/>
              </w:rPr>
              <w:t xml:space="preserve">atkarību veicinošie </w:t>
            </w:r>
            <w:r w:rsidR="005C3B3F">
              <w:rPr>
                <w:lang w:val="lv-LV"/>
              </w:rPr>
              <w:t>riski, nodrošināt</w:t>
            </w:r>
            <w:r w:rsidR="008E45F6">
              <w:rPr>
                <w:lang w:val="lv-LV"/>
              </w:rPr>
              <w:t>as novada iedzīvotāju tiesības dzīvot labvēlīgā un drošā vidē</w:t>
            </w:r>
            <w:r w:rsidR="00972AE2">
              <w:rPr>
                <w:lang w:val="lv-LV"/>
              </w:rPr>
              <w:t>.</w:t>
            </w:r>
            <w:r w:rsidR="008E45F6">
              <w:rPr>
                <w:lang w:val="lv-LV"/>
              </w:rPr>
              <w:t xml:space="preserve"> </w:t>
            </w:r>
            <w:r w:rsidR="00852D1C">
              <w:rPr>
                <w:lang w:val="lv-LV"/>
              </w:rPr>
              <w:t xml:space="preserve">Nosakot azartspēļu pakalpojuma ierobežojumu pilsētas vēsturiskajā centrā, tika ņemti vērā saimnieciskās darbības ierobežošanas nosacījumi kultūras pieminekļu aizsardzības jomā. </w:t>
            </w:r>
            <w:r w:rsidR="008E45F6">
              <w:rPr>
                <w:lang w:val="lv-LV"/>
              </w:rPr>
              <w:t xml:space="preserve">Ar saistošajiem noteikumiem noteiktais azartspēļu pieejamības ierobežojums, pašvaldības ieskatā, ir samērīgs nozares darbības un atkarības mazināšanas sabalansēšanai. </w:t>
            </w:r>
            <w:r w:rsidR="006B775A">
              <w:rPr>
                <w:lang w:val="lv-LV"/>
              </w:rPr>
              <w:t>Ar saistošajiem noteikumiem  azartspēļu pakalpojumus no pašvaldības teritorijas netiek izskausts pavisam</w:t>
            </w:r>
            <w:r w:rsidR="00E7027A">
              <w:rPr>
                <w:lang w:val="lv-LV"/>
              </w:rPr>
              <w:t>.</w:t>
            </w:r>
          </w:p>
        </w:tc>
      </w:tr>
    </w:tbl>
    <w:p w14:paraId="148D2061" w14:textId="77777777" w:rsidR="00815438" w:rsidRPr="00BD75CA" w:rsidRDefault="00815438">
      <w:pPr>
        <w:rPr>
          <w:rFonts w:ascii="Times New Roman" w:hAnsi="Times New Roman" w:cs="Times New Roman"/>
          <w:sz w:val="24"/>
          <w:szCs w:val="24"/>
          <w:lang w:val="lv-LV"/>
        </w:rPr>
      </w:pPr>
    </w:p>
    <w:sectPr w:rsidR="00815438" w:rsidRPr="00BD75CA" w:rsidSect="00BD75CA">
      <w:pgSz w:w="12240" w:h="15840"/>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662A"/>
    <w:multiLevelType w:val="hybridMultilevel"/>
    <w:tmpl w:val="7A5CB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879F5"/>
    <w:multiLevelType w:val="multilevel"/>
    <w:tmpl w:val="3F4E054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F451A"/>
    <w:multiLevelType w:val="multilevel"/>
    <w:tmpl w:val="F0B87ED2"/>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83BD7"/>
    <w:multiLevelType w:val="multilevel"/>
    <w:tmpl w:val="EDCE9C7E"/>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E0F6C"/>
    <w:multiLevelType w:val="multilevel"/>
    <w:tmpl w:val="6EE014B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B67B6"/>
    <w:multiLevelType w:val="multilevel"/>
    <w:tmpl w:val="AAC612F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48D2F5AE"/>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F45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68B00E9"/>
    <w:multiLevelType w:val="multilevel"/>
    <w:tmpl w:val="21343F8C"/>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9781111">
    <w:abstractNumId w:val="8"/>
  </w:num>
  <w:num w:numId="2" w16cid:durableId="1450853324">
    <w:abstractNumId w:val="2"/>
  </w:num>
  <w:num w:numId="3" w16cid:durableId="1994065935">
    <w:abstractNumId w:val="4"/>
  </w:num>
  <w:num w:numId="4" w16cid:durableId="1006592046">
    <w:abstractNumId w:val="3"/>
  </w:num>
  <w:num w:numId="5" w16cid:durableId="433020344">
    <w:abstractNumId w:val="6"/>
  </w:num>
  <w:num w:numId="6" w16cid:durableId="1704666406">
    <w:abstractNumId w:val="9"/>
  </w:num>
  <w:num w:numId="7" w16cid:durableId="1403867950">
    <w:abstractNumId w:val="5"/>
  </w:num>
  <w:num w:numId="8" w16cid:durableId="628517565">
    <w:abstractNumId w:val="1"/>
  </w:num>
  <w:num w:numId="9" w16cid:durableId="854611051">
    <w:abstractNumId w:val="7"/>
  </w:num>
  <w:num w:numId="10" w16cid:durableId="2470375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ita APLOKA">
    <w15:presenceInfo w15:providerId="None" w15:userId="Evita APLO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38"/>
    <w:rsid w:val="000157AB"/>
    <w:rsid w:val="000429DF"/>
    <w:rsid w:val="00044EA3"/>
    <w:rsid w:val="000851E8"/>
    <w:rsid w:val="00097A0C"/>
    <w:rsid w:val="000A7837"/>
    <w:rsid w:val="000D7FDB"/>
    <w:rsid w:val="000E15B1"/>
    <w:rsid w:val="000F724A"/>
    <w:rsid w:val="00123B85"/>
    <w:rsid w:val="001544B4"/>
    <w:rsid w:val="00156495"/>
    <w:rsid w:val="00185300"/>
    <w:rsid w:val="001E4131"/>
    <w:rsid w:val="001E6504"/>
    <w:rsid w:val="0020084C"/>
    <w:rsid w:val="002014CB"/>
    <w:rsid w:val="002166F8"/>
    <w:rsid w:val="00243971"/>
    <w:rsid w:val="00252EEB"/>
    <w:rsid w:val="00254503"/>
    <w:rsid w:val="00296B17"/>
    <w:rsid w:val="002A433E"/>
    <w:rsid w:val="002B4446"/>
    <w:rsid w:val="002D480C"/>
    <w:rsid w:val="002E271F"/>
    <w:rsid w:val="00325615"/>
    <w:rsid w:val="0032666F"/>
    <w:rsid w:val="00331540"/>
    <w:rsid w:val="0035273E"/>
    <w:rsid w:val="00367F4C"/>
    <w:rsid w:val="00381E37"/>
    <w:rsid w:val="00385927"/>
    <w:rsid w:val="003C0045"/>
    <w:rsid w:val="003C6201"/>
    <w:rsid w:val="003D385F"/>
    <w:rsid w:val="003F5192"/>
    <w:rsid w:val="003F5F86"/>
    <w:rsid w:val="003F681B"/>
    <w:rsid w:val="00412E85"/>
    <w:rsid w:val="00416793"/>
    <w:rsid w:val="00450639"/>
    <w:rsid w:val="0047094A"/>
    <w:rsid w:val="004B5C64"/>
    <w:rsid w:val="004D4815"/>
    <w:rsid w:val="00512C27"/>
    <w:rsid w:val="00523DF2"/>
    <w:rsid w:val="00531A5D"/>
    <w:rsid w:val="00537C6D"/>
    <w:rsid w:val="0054140D"/>
    <w:rsid w:val="00546263"/>
    <w:rsid w:val="00554BEF"/>
    <w:rsid w:val="0056334E"/>
    <w:rsid w:val="00575386"/>
    <w:rsid w:val="00575D2C"/>
    <w:rsid w:val="005959CA"/>
    <w:rsid w:val="005A3AD7"/>
    <w:rsid w:val="005A5308"/>
    <w:rsid w:val="005A68AB"/>
    <w:rsid w:val="005C3B3F"/>
    <w:rsid w:val="005E36BF"/>
    <w:rsid w:val="006063CA"/>
    <w:rsid w:val="00645B50"/>
    <w:rsid w:val="0065155D"/>
    <w:rsid w:val="00670EF2"/>
    <w:rsid w:val="006B775A"/>
    <w:rsid w:val="006F345E"/>
    <w:rsid w:val="006F491F"/>
    <w:rsid w:val="00722EC8"/>
    <w:rsid w:val="00766802"/>
    <w:rsid w:val="00781D16"/>
    <w:rsid w:val="007C0578"/>
    <w:rsid w:val="00800E2C"/>
    <w:rsid w:val="00815438"/>
    <w:rsid w:val="00821FCE"/>
    <w:rsid w:val="00852D1C"/>
    <w:rsid w:val="00870432"/>
    <w:rsid w:val="0088573B"/>
    <w:rsid w:val="008A0A3F"/>
    <w:rsid w:val="008B74DE"/>
    <w:rsid w:val="008D600D"/>
    <w:rsid w:val="008E45F6"/>
    <w:rsid w:val="008F01F9"/>
    <w:rsid w:val="008F08BB"/>
    <w:rsid w:val="008F7318"/>
    <w:rsid w:val="00920ED8"/>
    <w:rsid w:val="00965EDC"/>
    <w:rsid w:val="00972AE2"/>
    <w:rsid w:val="009852E2"/>
    <w:rsid w:val="00987E13"/>
    <w:rsid w:val="009B4501"/>
    <w:rsid w:val="009C0CEE"/>
    <w:rsid w:val="009C37D5"/>
    <w:rsid w:val="009D6573"/>
    <w:rsid w:val="009E66C4"/>
    <w:rsid w:val="009F5C43"/>
    <w:rsid w:val="00A15C33"/>
    <w:rsid w:val="00A645D6"/>
    <w:rsid w:val="00A73796"/>
    <w:rsid w:val="00AA58BF"/>
    <w:rsid w:val="00AB6510"/>
    <w:rsid w:val="00AF6FE4"/>
    <w:rsid w:val="00B017AD"/>
    <w:rsid w:val="00B01909"/>
    <w:rsid w:val="00B05EFF"/>
    <w:rsid w:val="00B12449"/>
    <w:rsid w:val="00B175D8"/>
    <w:rsid w:val="00B33496"/>
    <w:rsid w:val="00B42BB7"/>
    <w:rsid w:val="00B43533"/>
    <w:rsid w:val="00B5448B"/>
    <w:rsid w:val="00B61EA8"/>
    <w:rsid w:val="00B75E89"/>
    <w:rsid w:val="00B763D8"/>
    <w:rsid w:val="00B80707"/>
    <w:rsid w:val="00BB5D0B"/>
    <w:rsid w:val="00BD75CA"/>
    <w:rsid w:val="00C10517"/>
    <w:rsid w:val="00C13C6C"/>
    <w:rsid w:val="00C34878"/>
    <w:rsid w:val="00C40917"/>
    <w:rsid w:val="00C5168C"/>
    <w:rsid w:val="00C54B38"/>
    <w:rsid w:val="00C5758F"/>
    <w:rsid w:val="00C57F5F"/>
    <w:rsid w:val="00C60E77"/>
    <w:rsid w:val="00C7704E"/>
    <w:rsid w:val="00C86ED1"/>
    <w:rsid w:val="00CC094E"/>
    <w:rsid w:val="00CD1594"/>
    <w:rsid w:val="00CE006C"/>
    <w:rsid w:val="00CE7D35"/>
    <w:rsid w:val="00CF35DD"/>
    <w:rsid w:val="00D25687"/>
    <w:rsid w:val="00D81BC7"/>
    <w:rsid w:val="00D8226C"/>
    <w:rsid w:val="00D87BD8"/>
    <w:rsid w:val="00D931F3"/>
    <w:rsid w:val="00D9655F"/>
    <w:rsid w:val="00DE717B"/>
    <w:rsid w:val="00DF2B86"/>
    <w:rsid w:val="00E043D1"/>
    <w:rsid w:val="00E1731E"/>
    <w:rsid w:val="00E4582F"/>
    <w:rsid w:val="00E7027A"/>
    <w:rsid w:val="00E97DA8"/>
    <w:rsid w:val="00EA0D86"/>
    <w:rsid w:val="00EC45B5"/>
    <w:rsid w:val="00F5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3165"/>
  <w15:docId w15:val="{204664A3-45C8-42E5-A7F6-75C65091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15438"/>
    <w:rPr>
      <w:color w:val="0000FF"/>
      <w:u w:val="single"/>
    </w:rPr>
  </w:style>
  <w:style w:type="paragraph" w:customStyle="1" w:styleId="tv213">
    <w:name w:val="tv213"/>
    <w:basedOn w:val="Parasts"/>
    <w:rsid w:val="00815438"/>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unhideWhenUsed/>
    <w:rsid w:val="00815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Parasts"/>
    <w:rsid w:val="00815438"/>
    <w:pPr>
      <w:spacing w:before="100" w:beforeAutospacing="1" w:after="100" w:afterAutospacing="1" w:line="240" w:lineRule="auto"/>
      <w:jc w:val="right"/>
    </w:pPr>
    <w:rPr>
      <w:rFonts w:ascii="Times New Roman" w:eastAsia="Arial Unicode MS" w:hAnsi="Times New Roman" w:cs="Times New Roman"/>
      <w:sz w:val="24"/>
      <w:szCs w:val="24"/>
    </w:rPr>
  </w:style>
  <w:style w:type="paragraph" w:styleId="Bezatstarpm">
    <w:name w:val="No Spacing"/>
    <w:uiPriority w:val="1"/>
    <w:qFormat/>
    <w:rsid w:val="00815438"/>
    <w:pPr>
      <w:spacing w:after="0" w:line="240" w:lineRule="auto"/>
      <w:ind w:firstLine="720"/>
      <w:jc w:val="both"/>
    </w:pPr>
    <w:rPr>
      <w:rFonts w:ascii="Times New Roman" w:eastAsia="Times New Roman" w:hAnsi="Times New Roman" w:cs="Times New Roman"/>
      <w:sz w:val="24"/>
      <w:szCs w:val="20"/>
      <w:lang w:val="lv-LV" w:eastAsia="lv-LV"/>
    </w:rPr>
  </w:style>
  <w:style w:type="paragraph" w:styleId="Sarakstarindkopa">
    <w:name w:val="List Paragraph"/>
    <w:basedOn w:val="Parasts"/>
    <w:uiPriority w:val="34"/>
    <w:qFormat/>
    <w:rsid w:val="00D931F3"/>
    <w:pPr>
      <w:ind w:left="720"/>
      <w:contextualSpacing/>
    </w:pPr>
  </w:style>
  <w:style w:type="paragraph" w:styleId="Balonteksts">
    <w:name w:val="Balloon Text"/>
    <w:basedOn w:val="Parasts"/>
    <w:link w:val="BalontekstsRakstz"/>
    <w:uiPriority w:val="99"/>
    <w:semiHidden/>
    <w:unhideWhenUsed/>
    <w:rsid w:val="00D931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31F3"/>
    <w:rPr>
      <w:rFonts w:ascii="Tahoma" w:hAnsi="Tahoma" w:cs="Tahoma"/>
      <w:sz w:val="16"/>
      <w:szCs w:val="16"/>
    </w:rPr>
  </w:style>
  <w:style w:type="paragraph" w:customStyle="1" w:styleId="liknoteik">
    <w:name w:val="lik_noteik"/>
    <w:basedOn w:val="Parasts"/>
    <w:rsid w:val="002A433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Neatrisintapieminana">
    <w:name w:val="Unresolved Mention"/>
    <w:basedOn w:val="Noklusjumarindkopasfonts"/>
    <w:uiPriority w:val="99"/>
    <w:semiHidden/>
    <w:unhideWhenUsed/>
    <w:rsid w:val="004D4815"/>
    <w:rPr>
      <w:color w:val="605E5C"/>
      <w:shd w:val="clear" w:color="auto" w:fill="E1DFDD"/>
    </w:rPr>
  </w:style>
  <w:style w:type="character" w:styleId="Komentraatsauce">
    <w:name w:val="annotation reference"/>
    <w:basedOn w:val="Noklusjumarindkopasfonts"/>
    <w:uiPriority w:val="99"/>
    <w:semiHidden/>
    <w:unhideWhenUsed/>
    <w:rsid w:val="000E15B1"/>
    <w:rPr>
      <w:sz w:val="16"/>
      <w:szCs w:val="16"/>
    </w:rPr>
  </w:style>
  <w:style w:type="paragraph" w:styleId="Komentrateksts">
    <w:name w:val="annotation text"/>
    <w:basedOn w:val="Parasts"/>
    <w:link w:val="KomentratekstsRakstz"/>
    <w:uiPriority w:val="99"/>
    <w:semiHidden/>
    <w:unhideWhenUsed/>
    <w:rsid w:val="000E15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E15B1"/>
    <w:rPr>
      <w:sz w:val="20"/>
      <w:szCs w:val="20"/>
    </w:rPr>
  </w:style>
  <w:style w:type="paragraph" w:styleId="Komentratma">
    <w:name w:val="annotation subject"/>
    <w:basedOn w:val="Komentrateksts"/>
    <w:next w:val="Komentrateksts"/>
    <w:link w:val="KomentratmaRakstz"/>
    <w:uiPriority w:val="99"/>
    <w:semiHidden/>
    <w:unhideWhenUsed/>
    <w:rsid w:val="000E15B1"/>
    <w:rPr>
      <w:b/>
      <w:bCs/>
    </w:rPr>
  </w:style>
  <w:style w:type="character" w:customStyle="1" w:styleId="KomentratmaRakstz">
    <w:name w:val="Komentāra tēma Rakstz."/>
    <w:basedOn w:val="KomentratekstsRakstz"/>
    <w:link w:val="Komentratma"/>
    <w:uiPriority w:val="99"/>
    <w:semiHidden/>
    <w:rsid w:val="000E15B1"/>
    <w:rPr>
      <w:b/>
      <w:bCs/>
      <w:sz w:val="20"/>
      <w:szCs w:val="20"/>
    </w:rPr>
  </w:style>
  <w:style w:type="paragraph" w:styleId="Prskatjums">
    <w:name w:val="Revision"/>
    <w:hidden/>
    <w:uiPriority w:val="99"/>
    <w:semiHidden/>
    <w:rsid w:val="005A5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07467">
      <w:bodyDiv w:val="1"/>
      <w:marLeft w:val="0"/>
      <w:marRight w:val="0"/>
      <w:marTop w:val="0"/>
      <w:marBottom w:val="0"/>
      <w:divBdr>
        <w:top w:val="none" w:sz="0" w:space="0" w:color="auto"/>
        <w:left w:val="none" w:sz="0" w:space="0" w:color="auto"/>
        <w:bottom w:val="none" w:sz="0" w:space="0" w:color="auto"/>
        <w:right w:val="none" w:sz="0" w:space="0" w:color="auto"/>
      </w:divBdr>
    </w:div>
    <w:div w:id="1405564491">
      <w:bodyDiv w:val="1"/>
      <w:marLeft w:val="0"/>
      <w:marRight w:val="0"/>
      <w:marTop w:val="0"/>
      <w:marBottom w:val="0"/>
      <w:divBdr>
        <w:top w:val="none" w:sz="0" w:space="0" w:color="auto"/>
        <w:left w:val="none" w:sz="0" w:space="0" w:color="auto"/>
        <w:bottom w:val="none" w:sz="0" w:space="0" w:color="auto"/>
        <w:right w:val="none" w:sz="0" w:space="0" w:color="auto"/>
      </w:divBdr>
    </w:div>
    <w:div w:id="1471288509">
      <w:bodyDiv w:val="1"/>
      <w:marLeft w:val="0"/>
      <w:marRight w:val="0"/>
      <w:marTop w:val="0"/>
      <w:marBottom w:val="0"/>
      <w:divBdr>
        <w:top w:val="none" w:sz="0" w:space="0" w:color="auto"/>
        <w:left w:val="none" w:sz="0" w:space="0" w:color="auto"/>
        <w:bottom w:val="none" w:sz="0" w:space="0" w:color="auto"/>
        <w:right w:val="none" w:sz="0" w:space="0" w:color="auto"/>
      </w:divBdr>
    </w:div>
    <w:div w:id="1477527740">
      <w:bodyDiv w:val="1"/>
      <w:marLeft w:val="0"/>
      <w:marRight w:val="0"/>
      <w:marTop w:val="0"/>
      <w:marBottom w:val="0"/>
      <w:divBdr>
        <w:top w:val="none" w:sz="0" w:space="0" w:color="auto"/>
        <w:left w:val="none" w:sz="0" w:space="0" w:color="auto"/>
        <w:bottom w:val="none" w:sz="0" w:space="0" w:color="auto"/>
        <w:right w:val="none" w:sz="0" w:space="0" w:color="auto"/>
      </w:divBdr>
    </w:div>
    <w:div w:id="1717391549">
      <w:bodyDiv w:val="1"/>
      <w:marLeft w:val="0"/>
      <w:marRight w:val="0"/>
      <w:marTop w:val="0"/>
      <w:marBottom w:val="0"/>
      <w:divBdr>
        <w:top w:val="none" w:sz="0" w:space="0" w:color="auto"/>
        <w:left w:val="none" w:sz="0" w:space="0" w:color="auto"/>
        <w:bottom w:val="none" w:sz="0" w:space="0" w:color="auto"/>
        <w:right w:val="none" w:sz="0" w:space="0" w:color="auto"/>
      </w:divBdr>
      <w:divsChild>
        <w:div w:id="2827076">
          <w:marLeft w:val="0"/>
          <w:marRight w:val="0"/>
          <w:marTop w:val="480"/>
          <w:marBottom w:val="240"/>
          <w:divBdr>
            <w:top w:val="none" w:sz="0" w:space="0" w:color="auto"/>
            <w:left w:val="none" w:sz="0" w:space="0" w:color="auto"/>
            <w:bottom w:val="none" w:sz="0" w:space="0" w:color="auto"/>
            <w:right w:val="none" w:sz="0" w:space="0" w:color="auto"/>
          </w:divBdr>
        </w:div>
        <w:div w:id="2116754438">
          <w:marLeft w:val="0"/>
          <w:marRight w:val="0"/>
          <w:marTop w:val="0"/>
          <w:marBottom w:val="567"/>
          <w:divBdr>
            <w:top w:val="none" w:sz="0" w:space="0" w:color="auto"/>
            <w:left w:val="none" w:sz="0" w:space="0" w:color="auto"/>
            <w:bottom w:val="none" w:sz="0" w:space="0" w:color="auto"/>
            <w:right w:val="none" w:sz="0" w:space="0" w:color="auto"/>
          </w:divBdr>
        </w:div>
        <w:div w:id="477262992">
          <w:marLeft w:val="0"/>
          <w:marRight w:val="0"/>
          <w:marTop w:val="0"/>
          <w:marBottom w:val="567"/>
          <w:divBdr>
            <w:top w:val="none" w:sz="0" w:space="0" w:color="auto"/>
            <w:left w:val="none" w:sz="0" w:space="0" w:color="auto"/>
            <w:bottom w:val="none" w:sz="0" w:space="0" w:color="auto"/>
            <w:right w:val="none" w:sz="0" w:space="0" w:color="auto"/>
          </w:divBdr>
        </w:div>
        <w:div w:id="1804343983">
          <w:marLeft w:val="0"/>
          <w:marRight w:val="0"/>
          <w:marTop w:val="0"/>
          <w:marBottom w:val="0"/>
          <w:divBdr>
            <w:top w:val="none" w:sz="0" w:space="0" w:color="auto"/>
            <w:left w:val="none" w:sz="0" w:space="0" w:color="auto"/>
            <w:bottom w:val="none" w:sz="0" w:space="0" w:color="auto"/>
            <w:right w:val="none" w:sz="0" w:space="0" w:color="auto"/>
          </w:divBdr>
        </w:div>
        <w:div w:id="880286089">
          <w:marLeft w:val="0"/>
          <w:marRight w:val="0"/>
          <w:marTop w:val="0"/>
          <w:marBottom w:val="0"/>
          <w:divBdr>
            <w:top w:val="none" w:sz="0" w:space="0" w:color="auto"/>
            <w:left w:val="none" w:sz="0" w:space="0" w:color="auto"/>
            <w:bottom w:val="none" w:sz="0" w:space="0" w:color="auto"/>
            <w:right w:val="none" w:sz="0" w:space="0" w:color="auto"/>
          </w:divBdr>
        </w:div>
        <w:div w:id="871721952">
          <w:marLeft w:val="0"/>
          <w:marRight w:val="0"/>
          <w:marTop w:val="0"/>
          <w:marBottom w:val="0"/>
          <w:divBdr>
            <w:top w:val="none" w:sz="0" w:space="0" w:color="auto"/>
            <w:left w:val="none" w:sz="0" w:space="0" w:color="auto"/>
            <w:bottom w:val="none" w:sz="0" w:space="0" w:color="auto"/>
            <w:right w:val="none" w:sz="0" w:space="0" w:color="auto"/>
          </w:divBdr>
        </w:div>
        <w:div w:id="690690589">
          <w:marLeft w:val="0"/>
          <w:marRight w:val="0"/>
          <w:marTop w:val="0"/>
          <w:marBottom w:val="0"/>
          <w:divBdr>
            <w:top w:val="none" w:sz="0" w:space="0" w:color="auto"/>
            <w:left w:val="none" w:sz="0" w:space="0" w:color="auto"/>
            <w:bottom w:val="none" w:sz="0" w:space="0" w:color="auto"/>
            <w:right w:val="none" w:sz="0" w:space="0" w:color="auto"/>
          </w:divBdr>
        </w:div>
        <w:div w:id="1585452051">
          <w:marLeft w:val="0"/>
          <w:marRight w:val="0"/>
          <w:marTop w:val="0"/>
          <w:marBottom w:val="0"/>
          <w:divBdr>
            <w:top w:val="none" w:sz="0" w:space="0" w:color="auto"/>
            <w:left w:val="none" w:sz="0" w:space="0" w:color="auto"/>
            <w:bottom w:val="none" w:sz="0" w:space="0" w:color="auto"/>
            <w:right w:val="none" w:sz="0" w:space="0" w:color="auto"/>
          </w:divBdr>
        </w:div>
        <w:div w:id="810098216">
          <w:marLeft w:val="0"/>
          <w:marRight w:val="0"/>
          <w:marTop w:val="0"/>
          <w:marBottom w:val="0"/>
          <w:divBdr>
            <w:top w:val="none" w:sz="0" w:space="0" w:color="auto"/>
            <w:left w:val="none" w:sz="0" w:space="0" w:color="auto"/>
            <w:bottom w:val="none" w:sz="0" w:space="0" w:color="auto"/>
            <w:right w:val="none" w:sz="0" w:space="0" w:color="auto"/>
          </w:divBdr>
        </w:div>
        <w:div w:id="2018538079">
          <w:marLeft w:val="0"/>
          <w:marRight w:val="0"/>
          <w:marTop w:val="0"/>
          <w:marBottom w:val="0"/>
          <w:divBdr>
            <w:top w:val="none" w:sz="0" w:space="0" w:color="auto"/>
            <w:left w:val="none" w:sz="0" w:space="0" w:color="auto"/>
            <w:bottom w:val="none" w:sz="0" w:space="0" w:color="auto"/>
            <w:right w:val="none" w:sz="0" w:space="0" w:color="auto"/>
          </w:divBdr>
        </w:div>
        <w:div w:id="1154100431">
          <w:marLeft w:val="0"/>
          <w:marRight w:val="0"/>
          <w:marTop w:val="0"/>
          <w:marBottom w:val="0"/>
          <w:divBdr>
            <w:top w:val="none" w:sz="0" w:space="0" w:color="auto"/>
            <w:left w:val="none" w:sz="0" w:space="0" w:color="auto"/>
            <w:bottom w:val="none" w:sz="0" w:space="0" w:color="auto"/>
            <w:right w:val="none" w:sz="0" w:space="0" w:color="auto"/>
          </w:divBdr>
        </w:div>
        <w:div w:id="373778880">
          <w:marLeft w:val="0"/>
          <w:marRight w:val="0"/>
          <w:marTop w:val="0"/>
          <w:marBottom w:val="0"/>
          <w:divBdr>
            <w:top w:val="none" w:sz="0" w:space="0" w:color="auto"/>
            <w:left w:val="none" w:sz="0" w:space="0" w:color="auto"/>
            <w:bottom w:val="none" w:sz="0" w:space="0" w:color="auto"/>
            <w:right w:val="none" w:sz="0" w:space="0" w:color="auto"/>
          </w:divBdr>
        </w:div>
        <w:div w:id="589194290">
          <w:marLeft w:val="0"/>
          <w:marRight w:val="0"/>
          <w:marTop w:val="0"/>
          <w:marBottom w:val="0"/>
          <w:divBdr>
            <w:top w:val="none" w:sz="0" w:space="0" w:color="auto"/>
            <w:left w:val="none" w:sz="0" w:space="0" w:color="auto"/>
            <w:bottom w:val="none" w:sz="0" w:space="0" w:color="auto"/>
            <w:right w:val="none" w:sz="0" w:space="0" w:color="auto"/>
          </w:divBdr>
        </w:div>
        <w:div w:id="1849713968">
          <w:marLeft w:val="0"/>
          <w:marRight w:val="0"/>
          <w:marTop w:val="0"/>
          <w:marBottom w:val="0"/>
          <w:divBdr>
            <w:top w:val="none" w:sz="0" w:space="0" w:color="auto"/>
            <w:left w:val="none" w:sz="0" w:space="0" w:color="auto"/>
            <w:bottom w:val="none" w:sz="0" w:space="0" w:color="auto"/>
            <w:right w:val="none" w:sz="0" w:space="0" w:color="auto"/>
          </w:divBdr>
        </w:div>
        <w:div w:id="28528212">
          <w:marLeft w:val="0"/>
          <w:marRight w:val="0"/>
          <w:marTop w:val="240"/>
          <w:marBottom w:val="0"/>
          <w:divBdr>
            <w:top w:val="none" w:sz="0" w:space="0" w:color="auto"/>
            <w:left w:val="none" w:sz="0" w:space="0" w:color="auto"/>
            <w:bottom w:val="none" w:sz="0" w:space="0" w:color="auto"/>
            <w:right w:val="none" w:sz="0" w:space="0" w:color="auto"/>
          </w:divBdr>
        </w:div>
        <w:div w:id="1980108578">
          <w:marLeft w:val="0"/>
          <w:marRight w:val="0"/>
          <w:marTop w:val="240"/>
          <w:marBottom w:val="0"/>
          <w:divBdr>
            <w:top w:val="none" w:sz="0" w:space="0" w:color="auto"/>
            <w:left w:val="none" w:sz="0" w:space="0" w:color="auto"/>
            <w:bottom w:val="none" w:sz="0" w:space="0" w:color="auto"/>
            <w:right w:val="none" w:sz="0" w:space="0" w:color="auto"/>
          </w:divBdr>
        </w:div>
        <w:div w:id="35654211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122941-azartspelu-un-izlozu-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122941-azartspelu-un-izlozu-liku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C399-4775-465A-BF5E-643C647F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8164</Words>
  <Characters>4655</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Evita APLOKA</cp:lastModifiedBy>
  <cp:revision>5</cp:revision>
  <cp:lastPrinted>2023-05-20T11:45:00Z</cp:lastPrinted>
  <dcterms:created xsi:type="dcterms:W3CDTF">2023-06-16T10:29:00Z</dcterms:created>
  <dcterms:modified xsi:type="dcterms:W3CDTF">2023-06-26T11:01:00Z</dcterms:modified>
</cp:coreProperties>
</file>